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C09B" w14:textId="5B73FA94" w:rsidR="000C5048" w:rsidRPr="009C3E70" w:rsidRDefault="00B541C5" w:rsidP="00F76BB9">
      <w:pPr>
        <w:spacing w:after="360" w:line="360" w:lineRule="auto"/>
        <w:jc w:val="center"/>
        <w:rPr>
          <w:rFonts w:eastAsia="Calibri"/>
          <w:b/>
          <w:sz w:val="28"/>
          <w:szCs w:val="28"/>
          <w:lang w:val="en-US" w:eastAsia="de-DE"/>
        </w:rPr>
      </w:pPr>
      <w:bookmarkStart w:id="0" w:name="_Hlk194769783"/>
      <w:r w:rsidRPr="009C3E70">
        <w:rPr>
          <w:rFonts w:eastAsia="Calibri"/>
          <w:b/>
          <w:sz w:val="28"/>
          <w:szCs w:val="28"/>
          <w:lang w:val="en-US" w:eastAsia="de-DE"/>
        </w:rPr>
        <w:t>PART 2 – SECTION VII</w:t>
      </w:r>
    </w:p>
    <w:p w14:paraId="14B6D427" w14:textId="77777777" w:rsidR="00A20CD5" w:rsidRPr="009C3E70" w:rsidRDefault="00A20CD5" w:rsidP="00F76BB9">
      <w:pPr>
        <w:spacing w:after="360" w:line="360" w:lineRule="auto"/>
        <w:jc w:val="center"/>
        <w:rPr>
          <w:rFonts w:eastAsia="Calibri"/>
          <w:b/>
          <w:sz w:val="28"/>
          <w:szCs w:val="28"/>
          <w:lang w:val="en-US" w:eastAsia="de-DE"/>
        </w:rPr>
      </w:pPr>
      <w:r w:rsidRPr="009C3E70">
        <w:rPr>
          <w:rFonts w:eastAsia="Calibri"/>
          <w:b/>
          <w:sz w:val="28"/>
          <w:szCs w:val="28"/>
          <w:lang w:val="en-US" w:eastAsia="de-DE"/>
        </w:rPr>
        <w:t>EMPLOYER’S REQUIREMENTS</w:t>
      </w:r>
    </w:p>
    <w:bookmarkEnd w:id="0"/>
    <w:p w14:paraId="44F5877A" w14:textId="51CD6D02" w:rsidR="00A20CD5" w:rsidRPr="009C3E70" w:rsidRDefault="00A20CD5" w:rsidP="00F76BB9">
      <w:pPr>
        <w:spacing w:after="360" w:line="360" w:lineRule="auto"/>
        <w:jc w:val="center"/>
        <w:rPr>
          <w:rFonts w:eastAsia="Calibri"/>
          <w:b/>
          <w:sz w:val="28"/>
          <w:szCs w:val="28"/>
          <w:lang w:val="en-US" w:eastAsia="de-DE"/>
        </w:rPr>
      </w:pPr>
      <w:r w:rsidRPr="009C3E70">
        <w:rPr>
          <w:rFonts w:eastAsia="Calibri"/>
          <w:b/>
          <w:sz w:val="28"/>
          <w:szCs w:val="28"/>
          <w:lang w:val="en-US" w:eastAsia="de-DE"/>
        </w:rPr>
        <w:t>Design Basis</w:t>
      </w:r>
    </w:p>
    <w:p w14:paraId="49FFAE6D" w14:textId="77777777" w:rsidR="00A20CD5" w:rsidRPr="00136F1F" w:rsidRDefault="00A20CD5" w:rsidP="00F76BB9">
      <w:pPr>
        <w:contextualSpacing/>
        <w:jc w:val="center"/>
        <w:rPr>
          <w:b/>
          <w:sz w:val="28"/>
          <w:lang w:val="en-US"/>
        </w:rPr>
      </w:pPr>
      <w:r w:rsidRPr="00136F1F">
        <w:rPr>
          <w:b/>
          <w:szCs w:val="23"/>
          <w:lang w:val="en-US"/>
        </w:rPr>
        <w:t>TABLE OF CONTENTS</w:t>
      </w:r>
    </w:p>
    <w:p w14:paraId="70D361D6" w14:textId="77777777" w:rsidR="00A20CD5" w:rsidRPr="00136F1F" w:rsidRDefault="00A20CD5" w:rsidP="00F76BB9">
      <w:pPr>
        <w:contextualSpacing/>
        <w:jc w:val="center"/>
        <w:rPr>
          <w:b/>
          <w:sz w:val="28"/>
          <w:lang w:val="en-US"/>
        </w:rPr>
      </w:pPr>
    </w:p>
    <w:p w14:paraId="20A4C9AB" w14:textId="585026E4" w:rsidR="00CE70BB" w:rsidRDefault="00A20CD5">
      <w:pPr>
        <w:pStyle w:val="TOC1"/>
        <w:rPr>
          <w:rFonts w:asciiTheme="minorHAnsi" w:eastAsiaTheme="minorEastAsia" w:hAnsiTheme="minorHAnsi" w:cstheme="minorBidi"/>
          <w:b w:val="0"/>
          <w:bCs w:val="0"/>
          <w:noProof/>
          <w:kern w:val="2"/>
          <w:sz w:val="24"/>
          <w:szCs w:val="24"/>
          <w:lang w:val="tr-TR" w:eastAsia="tr-TR"/>
          <w14:ligatures w14:val="standardContextual"/>
        </w:rPr>
      </w:pPr>
      <w:r w:rsidRPr="00136F1F">
        <w:rPr>
          <w:b w:val="0"/>
          <w:caps/>
          <w:szCs w:val="22"/>
          <w:lang w:val="en-US"/>
        </w:rPr>
        <w:fldChar w:fldCharType="begin"/>
      </w:r>
      <w:r w:rsidRPr="00136F1F">
        <w:rPr>
          <w:b w:val="0"/>
          <w:caps/>
          <w:szCs w:val="22"/>
          <w:lang w:val="en-US"/>
        </w:rPr>
        <w:instrText xml:space="preserve"> TOC \o "1-4" \h \z \u </w:instrText>
      </w:r>
      <w:r w:rsidRPr="00136F1F">
        <w:rPr>
          <w:b w:val="0"/>
          <w:caps/>
          <w:szCs w:val="22"/>
          <w:lang w:val="en-US"/>
        </w:rPr>
        <w:fldChar w:fldCharType="separate"/>
      </w:r>
      <w:hyperlink w:anchor="_Toc194854717" w:history="1">
        <w:r w:rsidR="00CE70BB" w:rsidRPr="00AD69B3">
          <w:rPr>
            <w:rStyle w:val="Hyperlink"/>
            <w:noProof/>
          </w:rPr>
          <w:t>ABBREVIATIONS</w:t>
        </w:r>
        <w:r w:rsidR="00CE70BB">
          <w:rPr>
            <w:noProof/>
            <w:webHidden/>
          </w:rPr>
          <w:tab/>
        </w:r>
        <w:r w:rsidR="00CE70BB">
          <w:rPr>
            <w:noProof/>
            <w:webHidden/>
          </w:rPr>
          <w:fldChar w:fldCharType="begin"/>
        </w:r>
        <w:r w:rsidR="00CE70BB">
          <w:rPr>
            <w:noProof/>
            <w:webHidden/>
          </w:rPr>
          <w:instrText xml:space="preserve"> PAGEREF _Toc194854717 \h </w:instrText>
        </w:r>
        <w:r w:rsidR="00CE70BB">
          <w:rPr>
            <w:noProof/>
            <w:webHidden/>
          </w:rPr>
        </w:r>
        <w:r w:rsidR="00CE70BB">
          <w:rPr>
            <w:noProof/>
            <w:webHidden/>
          </w:rPr>
          <w:fldChar w:fldCharType="separate"/>
        </w:r>
        <w:r w:rsidR="00CE70BB">
          <w:rPr>
            <w:noProof/>
            <w:webHidden/>
          </w:rPr>
          <w:t>2</w:t>
        </w:r>
        <w:r w:rsidR="00CE70BB">
          <w:rPr>
            <w:noProof/>
            <w:webHidden/>
          </w:rPr>
          <w:fldChar w:fldCharType="end"/>
        </w:r>
      </w:hyperlink>
    </w:p>
    <w:p w14:paraId="6CD97A3D" w14:textId="77181F1D" w:rsidR="00CE70BB" w:rsidRDefault="00CE70BB">
      <w:pPr>
        <w:pStyle w:val="TOC1"/>
        <w:rPr>
          <w:rFonts w:asciiTheme="minorHAnsi" w:eastAsiaTheme="minorEastAsia" w:hAnsiTheme="minorHAnsi" w:cstheme="minorBidi"/>
          <w:b w:val="0"/>
          <w:bCs w:val="0"/>
          <w:noProof/>
          <w:kern w:val="2"/>
          <w:sz w:val="24"/>
          <w:szCs w:val="24"/>
          <w:lang w:val="tr-TR" w:eastAsia="tr-TR"/>
          <w14:ligatures w14:val="standardContextual"/>
        </w:rPr>
      </w:pPr>
      <w:hyperlink w:anchor="_Toc194854718" w:history="1">
        <w:r w:rsidRPr="00AD69B3">
          <w:rPr>
            <w:rStyle w:val="Hyperlink"/>
            <w:noProof/>
            <w:lang w:val="en-US"/>
          </w:rPr>
          <w:t>2</w:t>
        </w:r>
        <w:r>
          <w:rPr>
            <w:rFonts w:asciiTheme="minorHAnsi" w:eastAsiaTheme="minorEastAsia" w:hAnsiTheme="minorHAnsi" w:cstheme="minorBidi"/>
            <w:b w:val="0"/>
            <w:bCs w:val="0"/>
            <w:noProof/>
            <w:kern w:val="2"/>
            <w:sz w:val="24"/>
            <w:szCs w:val="24"/>
            <w:lang w:val="tr-TR" w:eastAsia="tr-TR"/>
            <w14:ligatures w14:val="standardContextual"/>
          </w:rPr>
          <w:tab/>
        </w:r>
        <w:r w:rsidRPr="00AD69B3">
          <w:rPr>
            <w:rStyle w:val="Hyperlink"/>
            <w:noProof/>
            <w:lang w:val="en-US"/>
          </w:rPr>
          <w:t>Design Basis</w:t>
        </w:r>
        <w:r>
          <w:rPr>
            <w:noProof/>
            <w:webHidden/>
          </w:rPr>
          <w:tab/>
        </w:r>
        <w:r>
          <w:rPr>
            <w:noProof/>
            <w:webHidden/>
          </w:rPr>
          <w:fldChar w:fldCharType="begin"/>
        </w:r>
        <w:r>
          <w:rPr>
            <w:noProof/>
            <w:webHidden/>
          </w:rPr>
          <w:instrText xml:space="preserve"> PAGEREF _Toc194854718 \h </w:instrText>
        </w:r>
        <w:r>
          <w:rPr>
            <w:noProof/>
            <w:webHidden/>
          </w:rPr>
        </w:r>
        <w:r>
          <w:rPr>
            <w:noProof/>
            <w:webHidden/>
          </w:rPr>
          <w:fldChar w:fldCharType="separate"/>
        </w:r>
        <w:r>
          <w:rPr>
            <w:noProof/>
            <w:webHidden/>
          </w:rPr>
          <w:t>4</w:t>
        </w:r>
        <w:r>
          <w:rPr>
            <w:noProof/>
            <w:webHidden/>
          </w:rPr>
          <w:fldChar w:fldCharType="end"/>
        </w:r>
      </w:hyperlink>
    </w:p>
    <w:p w14:paraId="6E335D2F" w14:textId="0BE73EE1"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19" w:history="1">
        <w:r w:rsidRPr="00AD69B3">
          <w:rPr>
            <w:rStyle w:val="Hyperlink"/>
            <w:noProof/>
            <w:lang w:val="en-US"/>
          </w:rPr>
          <w:t>2.1</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General</w:t>
        </w:r>
        <w:r>
          <w:rPr>
            <w:noProof/>
            <w:webHidden/>
          </w:rPr>
          <w:tab/>
        </w:r>
        <w:r>
          <w:rPr>
            <w:noProof/>
            <w:webHidden/>
          </w:rPr>
          <w:fldChar w:fldCharType="begin"/>
        </w:r>
        <w:r>
          <w:rPr>
            <w:noProof/>
            <w:webHidden/>
          </w:rPr>
          <w:instrText xml:space="preserve"> PAGEREF _Toc194854719 \h </w:instrText>
        </w:r>
        <w:r>
          <w:rPr>
            <w:noProof/>
            <w:webHidden/>
          </w:rPr>
        </w:r>
        <w:r>
          <w:rPr>
            <w:noProof/>
            <w:webHidden/>
          </w:rPr>
          <w:fldChar w:fldCharType="separate"/>
        </w:r>
        <w:r>
          <w:rPr>
            <w:noProof/>
            <w:webHidden/>
          </w:rPr>
          <w:t>4</w:t>
        </w:r>
        <w:r>
          <w:rPr>
            <w:noProof/>
            <w:webHidden/>
          </w:rPr>
          <w:fldChar w:fldCharType="end"/>
        </w:r>
      </w:hyperlink>
    </w:p>
    <w:p w14:paraId="438ACAFC" w14:textId="1B1E09BF"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20" w:history="1">
        <w:r w:rsidRPr="00AD69B3">
          <w:rPr>
            <w:rStyle w:val="Hyperlink"/>
            <w:noProof/>
            <w:lang w:val="en-US"/>
          </w:rPr>
          <w:t>2.2</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Hydraulic Loads and Hydraulic Profile</w:t>
        </w:r>
        <w:r>
          <w:rPr>
            <w:noProof/>
            <w:webHidden/>
          </w:rPr>
          <w:tab/>
        </w:r>
        <w:r>
          <w:rPr>
            <w:noProof/>
            <w:webHidden/>
          </w:rPr>
          <w:fldChar w:fldCharType="begin"/>
        </w:r>
        <w:r>
          <w:rPr>
            <w:noProof/>
            <w:webHidden/>
          </w:rPr>
          <w:instrText xml:space="preserve"> PAGEREF _Toc194854720 \h </w:instrText>
        </w:r>
        <w:r>
          <w:rPr>
            <w:noProof/>
            <w:webHidden/>
          </w:rPr>
        </w:r>
        <w:r>
          <w:rPr>
            <w:noProof/>
            <w:webHidden/>
          </w:rPr>
          <w:fldChar w:fldCharType="separate"/>
        </w:r>
        <w:r>
          <w:rPr>
            <w:noProof/>
            <w:webHidden/>
          </w:rPr>
          <w:t>5</w:t>
        </w:r>
        <w:r>
          <w:rPr>
            <w:noProof/>
            <w:webHidden/>
          </w:rPr>
          <w:fldChar w:fldCharType="end"/>
        </w:r>
      </w:hyperlink>
    </w:p>
    <w:p w14:paraId="3E9A0994" w14:textId="01A311CB"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21" w:history="1">
        <w:r w:rsidRPr="00AD69B3">
          <w:rPr>
            <w:rStyle w:val="Hyperlink"/>
            <w:noProof/>
            <w:lang w:val="en-US"/>
          </w:rPr>
          <w:t>2.2.1</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Hydraulic Loads</w:t>
        </w:r>
        <w:r>
          <w:rPr>
            <w:noProof/>
            <w:webHidden/>
          </w:rPr>
          <w:tab/>
        </w:r>
        <w:r>
          <w:rPr>
            <w:noProof/>
            <w:webHidden/>
          </w:rPr>
          <w:fldChar w:fldCharType="begin"/>
        </w:r>
        <w:r>
          <w:rPr>
            <w:noProof/>
            <w:webHidden/>
          </w:rPr>
          <w:instrText xml:space="preserve"> PAGEREF _Toc194854721 \h </w:instrText>
        </w:r>
        <w:r>
          <w:rPr>
            <w:noProof/>
            <w:webHidden/>
          </w:rPr>
        </w:r>
        <w:r>
          <w:rPr>
            <w:noProof/>
            <w:webHidden/>
          </w:rPr>
          <w:fldChar w:fldCharType="separate"/>
        </w:r>
        <w:r>
          <w:rPr>
            <w:noProof/>
            <w:webHidden/>
          </w:rPr>
          <w:t>5</w:t>
        </w:r>
        <w:r>
          <w:rPr>
            <w:noProof/>
            <w:webHidden/>
          </w:rPr>
          <w:fldChar w:fldCharType="end"/>
        </w:r>
      </w:hyperlink>
    </w:p>
    <w:p w14:paraId="366E390D" w14:textId="73AC3DFD"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22" w:history="1">
        <w:r w:rsidRPr="00AD69B3">
          <w:rPr>
            <w:rStyle w:val="Hyperlink"/>
            <w:noProof/>
            <w:lang w:val="en-US"/>
          </w:rPr>
          <w:t>2.2.2</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Hydraulic Profile</w:t>
        </w:r>
        <w:r>
          <w:rPr>
            <w:noProof/>
            <w:webHidden/>
          </w:rPr>
          <w:tab/>
        </w:r>
        <w:r>
          <w:rPr>
            <w:noProof/>
            <w:webHidden/>
          </w:rPr>
          <w:fldChar w:fldCharType="begin"/>
        </w:r>
        <w:r>
          <w:rPr>
            <w:noProof/>
            <w:webHidden/>
          </w:rPr>
          <w:instrText xml:space="preserve"> PAGEREF _Toc194854722 \h </w:instrText>
        </w:r>
        <w:r>
          <w:rPr>
            <w:noProof/>
            <w:webHidden/>
          </w:rPr>
        </w:r>
        <w:r>
          <w:rPr>
            <w:noProof/>
            <w:webHidden/>
          </w:rPr>
          <w:fldChar w:fldCharType="separate"/>
        </w:r>
        <w:r>
          <w:rPr>
            <w:noProof/>
            <w:webHidden/>
          </w:rPr>
          <w:t>6</w:t>
        </w:r>
        <w:r>
          <w:rPr>
            <w:noProof/>
            <w:webHidden/>
          </w:rPr>
          <w:fldChar w:fldCharType="end"/>
        </w:r>
      </w:hyperlink>
    </w:p>
    <w:p w14:paraId="3D8F69BC" w14:textId="5C9B9FB2"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23" w:history="1">
        <w:r w:rsidRPr="00AD69B3">
          <w:rPr>
            <w:rStyle w:val="Hyperlink"/>
            <w:noProof/>
            <w:lang w:val="en-US"/>
          </w:rPr>
          <w:t>2.3</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Pollutant Loads</w:t>
        </w:r>
        <w:r>
          <w:rPr>
            <w:noProof/>
            <w:webHidden/>
          </w:rPr>
          <w:tab/>
        </w:r>
        <w:r>
          <w:rPr>
            <w:noProof/>
            <w:webHidden/>
          </w:rPr>
          <w:fldChar w:fldCharType="begin"/>
        </w:r>
        <w:r>
          <w:rPr>
            <w:noProof/>
            <w:webHidden/>
          </w:rPr>
          <w:instrText xml:space="preserve"> PAGEREF _Toc194854723 \h </w:instrText>
        </w:r>
        <w:r>
          <w:rPr>
            <w:noProof/>
            <w:webHidden/>
          </w:rPr>
        </w:r>
        <w:r>
          <w:rPr>
            <w:noProof/>
            <w:webHidden/>
          </w:rPr>
          <w:fldChar w:fldCharType="separate"/>
        </w:r>
        <w:r>
          <w:rPr>
            <w:noProof/>
            <w:webHidden/>
          </w:rPr>
          <w:t>6</w:t>
        </w:r>
        <w:r>
          <w:rPr>
            <w:noProof/>
            <w:webHidden/>
          </w:rPr>
          <w:fldChar w:fldCharType="end"/>
        </w:r>
      </w:hyperlink>
    </w:p>
    <w:p w14:paraId="41D82C1C" w14:textId="06061C12"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24" w:history="1">
        <w:r w:rsidRPr="00AD69B3">
          <w:rPr>
            <w:rStyle w:val="Hyperlink"/>
            <w:noProof/>
            <w:lang w:val="en-US"/>
          </w:rPr>
          <w:t>2.4</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Wastewater Temperature</w:t>
        </w:r>
        <w:r>
          <w:rPr>
            <w:noProof/>
            <w:webHidden/>
          </w:rPr>
          <w:tab/>
        </w:r>
        <w:r>
          <w:rPr>
            <w:noProof/>
            <w:webHidden/>
          </w:rPr>
          <w:fldChar w:fldCharType="begin"/>
        </w:r>
        <w:r>
          <w:rPr>
            <w:noProof/>
            <w:webHidden/>
          </w:rPr>
          <w:instrText xml:space="preserve"> PAGEREF _Toc194854724 \h </w:instrText>
        </w:r>
        <w:r>
          <w:rPr>
            <w:noProof/>
            <w:webHidden/>
          </w:rPr>
        </w:r>
        <w:r>
          <w:rPr>
            <w:noProof/>
            <w:webHidden/>
          </w:rPr>
          <w:fldChar w:fldCharType="separate"/>
        </w:r>
        <w:r>
          <w:rPr>
            <w:noProof/>
            <w:webHidden/>
          </w:rPr>
          <w:t>7</w:t>
        </w:r>
        <w:r>
          <w:rPr>
            <w:noProof/>
            <w:webHidden/>
          </w:rPr>
          <w:fldChar w:fldCharType="end"/>
        </w:r>
      </w:hyperlink>
    </w:p>
    <w:p w14:paraId="1D210DB5" w14:textId="395A1482"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25" w:history="1">
        <w:r w:rsidRPr="00AD69B3">
          <w:rPr>
            <w:rStyle w:val="Hyperlink"/>
            <w:noProof/>
            <w:lang w:val="en-US"/>
          </w:rPr>
          <w:t>2.5</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Effluent Quality and Control</w:t>
        </w:r>
        <w:r>
          <w:rPr>
            <w:noProof/>
            <w:webHidden/>
          </w:rPr>
          <w:tab/>
        </w:r>
        <w:r>
          <w:rPr>
            <w:noProof/>
            <w:webHidden/>
          </w:rPr>
          <w:fldChar w:fldCharType="begin"/>
        </w:r>
        <w:r>
          <w:rPr>
            <w:noProof/>
            <w:webHidden/>
          </w:rPr>
          <w:instrText xml:space="preserve"> PAGEREF _Toc194854725 \h </w:instrText>
        </w:r>
        <w:r>
          <w:rPr>
            <w:noProof/>
            <w:webHidden/>
          </w:rPr>
        </w:r>
        <w:r>
          <w:rPr>
            <w:noProof/>
            <w:webHidden/>
          </w:rPr>
          <w:fldChar w:fldCharType="separate"/>
        </w:r>
        <w:r>
          <w:rPr>
            <w:noProof/>
            <w:webHidden/>
          </w:rPr>
          <w:t>7</w:t>
        </w:r>
        <w:r>
          <w:rPr>
            <w:noProof/>
            <w:webHidden/>
          </w:rPr>
          <w:fldChar w:fldCharType="end"/>
        </w:r>
      </w:hyperlink>
    </w:p>
    <w:p w14:paraId="1817A2F0" w14:textId="7B7B4397"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26" w:history="1">
        <w:r w:rsidRPr="00AD69B3">
          <w:rPr>
            <w:rStyle w:val="Hyperlink"/>
            <w:noProof/>
            <w:lang w:val="en-US"/>
          </w:rPr>
          <w:t>2.5.1</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Treated Effluent Quality</w:t>
        </w:r>
        <w:r>
          <w:rPr>
            <w:noProof/>
            <w:webHidden/>
          </w:rPr>
          <w:tab/>
        </w:r>
        <w:r>
          <w:rPr>
            <w:noProof/>
            <w:webHidden/>
          </w:rPr>
          <w:fldChar w:fldCharType="begin"/>
        </w:r>
        <w:r>
          <w:rPr>
            <w:noProof/>
            <w:webHidden/>
          </w:rPr>
          <w:instrText xml:space="preserve"> PAGEREF _Toc194854726 \h </w:instrText>
        </w:r>
        <w:r>
          <w:rPr>
            <w:noProof/>
            <w:webHidden/>
          </w:rPr>
        </w:r>
        <w:r>
          <w:rPr>
            <w:noProof/>
            <w:webHidden/>
          </w:rPr>
          <w:fldChar w:fldCharType="separate"/>
        </w:r>
        <w:r>
          <w:rPr>
            <w:noProof/>
            <w:webHidden/>
          </w:rPr>
          <w:t>7</w:t>
        </w:r>
        <w:r>
          <w:rPr>
            <w:noProof/>
            <w:webHidden/>
          </w:rPr>
          <w:fldChar w:fldCharType="end"/>
        </w:r>
      </w:hyperlink>
    </w:p>
    <w:p w14:paraId="5DD27DEB" w14:textId="1FD1F77A"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27" w:history="1">
        <w:r w:rsidRPr="00AD69B3">
          <w:rPr>
            <w:rStyle w:val="Hyperlink"/>
            <w:noProof/>
            <w:lang w:val="en-US"/>
          </w:rPr>
          <w:t>2.5.2</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Treated Sludge Quality</w:t>
        </w:r>
        <w:r>
          <w:rPr>
            <w:noProof/>
            <w:webHidden/>
          </w:rPr>
          <w:tab/>
        </w:r>
        <w:r>
          <w:rPr>
            <w:noProof/>
            <w:webHidden/>
          </w:rPr>
          <w:fldChar w:fldCharType="begin"/>
        </w:r>
        <w:r>
          <w:rPr>
            <w:noProof/>
            <w:webHidden/>
          </w:rPr>
          <w:instrText xml:space="preserve"> PAGEREF _Toc194854727 \h </w:instrText>
        </w:r>
        <w:r>
          <w:rPr>
            <w:noProof/>
            <w:webHidden/>
          </w:rPr>
        </w:r>
        <w:r>
          <w:rPr>
            <w:noProof/>
            <w:webHidden/>
          </w:rPr>
          <w:fldChar w:fldCharType="separate"/>
        </w:r>
        <w:r>
          <w:rPr>
            <w:noProof/>
            <w:webHidden/>
          </w:rPr>
          <w:t>8</w:t>
        </w:r>
        <w:r>
          <w:rPr>
            <w:noProof/>
            <w:webHidden/>
          </w:rPr>
          <w:fldChar w:fldCharType="end"/>
        </w:r>
      </w:hyperlink>
    </w:p>
    <w:p w14:paraId="6F358B11" w14:textId="5A2E0524"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28" w:history="1">
        <w:r w:rsidRPr="00AD69B3">
          <w:rPr>
            <w:rStyle w:val="Hyperlink"/>
            <w:noProof/>
            <w:lang w:val="en-US"/>
          </w:rPr>
          <w:t>2.6</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Other Environmental Requirements</w:t>
        </w:r>
        <w:r>
          <w:rPr>
            <w:noProof/>
            <w:webHidden/>
          </w:rPr>
          <w:tab/>
        </w:r>
        <w:r>
          <w:rPr>
            <w:noProof/>
            <w:webHidden/>
          </w:rPr>
          <w:fldChar w:fldCharType="begin"/>
        </w:r>
        <w:r>
          <w:rPr>
            <w:noProof/>
            <w:webHidden/>
          </w:rPr>
          <w:instrText xml:space="preserve"> PAGEREF _Toc194854728 \h </w:instrText>
        </w:r>
        <w:r>
          <w:rPr>
            <w:noProof/>
            <w:webHidden/>
          </w:rPr>
        </w:r>
        <w:r>
          <w:rPr>
            <w:noProof/>
            <w:webHidden/>
          </w:rPr>
          <w:fldChar w:fldCharType="separate"/>
        </w:r>
        <w:r>
          <w:rPr>
            <w:noProof/>
            <w:webHidden/>
          </w:rPr>
          <w:t>8</w:t>
        </w:r>
        <w:r>
          <w:rPr>
            <w:noProof/>
            <w:webHidden/>
          </w:rPr>
          <w:fldChar w:fldCharType="end"/>
        </w:r>
      </w:hyperlink>
    </w:p>
    <w:p w14:paraId="7424FE30" w14:textId="77601CCF"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29" w:history="1">
        <w:r w:rsidRPr="00AD69B3">
          <w:rPr>
            <w:rStyle w:val="Hyperlink"/>
            <w:noProof/>
            <w:lang w:val="en-US"/>
          </w:rPr>
          <w:t>2.6.1</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Noise</w:t>
        </w:r>
        <w:r>
          <w:rPr>
            <w:noProof/>
            <w:webHidden/>
          </w:rPr>
          <w:tab/>
        </w:r>
        <w:r>
          <w:rPr>
            <w:noProof/>
            <w:webHidden/>
          </w:rPr>
          <w:fldChar w:fldCharType="begin"/>
        </w:r>
        <w:r>
          <w:rPr>
            <w:noProof/>
            <w:webHidden/>
          </w:rPr>
          <w:instrText xml:space="preserve"> PAGEREF _Toc194854729 \h </w:instrText>
        </w:r>
        <w:r>
          <w:rPr>
            <w:noProof/>
            <w:webHidden/>
          </w:rPr>
        </w:r>
        <w:r>
          <w:rPr>
            <w:noProof/>
            <w:webHidden/>
          </w:rPr>
          <w:fldChar w:fldCharType="separate"/>
        </w:r>
        <w:r>
          <w:rPr>
            <w:noProof/>
            <w:webHidden/>
          </w:rPr>
          <w:t>8</w:t>
        </w:r>
        <w:r>
          <w:rPr>
            <w:noProof/>
            <w:webHidden/>
          </w:rPr>
          <w:fldChar w:fldCharType="end"/>
        </w:r>
      </w:hyperlink>
    </w:p>
    <w:p w14:paraId="4A3870BF" w14:textId="13B033AD"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0" w:history="1">
        <w:r w:rsidRPr="00AD69B3">
          <w:rPr>
            <w:rStyle w:val="Hyperlink"/>
            <w:noProof/>
            <w:lang w:val="en-US"/>
          </w:rPr>
          <w:t>2.6.2</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Odour</w:t>
        </w:r>
        <w:r>
          <w:rPr>
            <w:noProof/>
            <w:webHidden/>
          </w:rPr>
          <w:tab/>
        </w:r>
        <w:r>
          <w:rPr>
            <w:noProof/>
            <w:webHidden/>
          </w:rPr>
          <w:fldChar w:fldCharType="begin"/>
        </w:r>
        <w:r>
          <w:rPr>
            <w:noProof/>
            <w:webHidden/>
          </w:rPr>
          <w:instrText xml:space="preserve"> PAGEREF _Toc194854730 \h </w:instrText>
        </w:r>
        <w:r>
          <w:rPr>
            <w:noProof/>
            <w:webHidden/>
          </w:rPr>
        </w:r>
        <w:r>
          <w:rPr>
            <w:noProof/>
            <w:webHidden/>
          </w:rPr>
          <w:fldChar w:fldCharType="separate"/>
        </w:r>
        <w:r>
          <w:rPr>
            <w:noProof/>
            <w:webHidden/>
          </w:rPr>
          <w:t>8</w:t>
        </w:r>
        <w:r>
          <w:rPr>
            <w:noProof/>
            <w:webHidden/>
          </w:rPr>
          <w:fldChar w:fldCharType="end"/>
        </w:r>
      </w:hyperlink>
    </w:p>
    <w:p w14:paraId="724A2C38" w14:textId="791A2155"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1" w:history="1">
        <w:r w:rsidRPr="00AD69B3">
          <w:rPr>
            <w:rStyle w:val="Hyperlink"/>
            <w:noProof/>
            <w:lang w:val="en-US"/>
          </w:rPr>
          <w:t>2.6.3</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Vibration</w:t>
        </w:r>
        <w:r>
          <w:rPr>
            <w:noProof/>
            <w:webHidden/>
          </w:rPr>
          <w:tab/>
        </w:r>
        <w:r>
          <w:rPr>
            <w:noProof/>
            <w:webHidden/>
          </w:rPr>
          <w:fldChar w:fldCharType="begin"/>
        </w:r>
        <w:r>
          <w:rPr>
            <w:noProof/>
            <w:webHidden/>
          </w:rPr>
          <w:instrText xml:space="preserve"> PAGEREF _Toc194854731 \h </w:instrText>
        </w:r>
        <w:r>
          <w:rPr>
            <w:noProof/>
            <w:webHidden/>
          </w:rPr>
        </w:r>
        <w:r>
          <w:rPr>
            <w:noProof/>
            <w:webHidden/>
          </w:rPr>
          <w:fldChar w:fldCharType="separate"/>
        </w:r>
        <w:r>
          <w:rPr>
            <w:noProof/>
            <w:webHidden/>
          </w:rPr>
          <w:t>9</w:t>
        </w:r>
        <w:r>
          <w:rPr>
            <w:noProof/>
            <w:webHidden/>
          </w:rPr>
          <w:fldChar w:fldCharType="end"/>
        </w:r>
      </w:hyperlink>
    </w:p>
    <w:p w14:paraId="228F6292" w14:textId="1B58958B"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32" w:history="1">
        <w:r w:rsidRPr="00AD69B3">
          <w:rPr>
            <w:rStyle w:val="Hyperlink"/>
            <w:noProof/>
            <w:lang w:val="en-US"/>
          </w:rPr>
          <w:t>2.7</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Design Lifetime</w:t>
        </w:r>
        <w:r>
          <w:rPr>
            <w:noProof/>
            <w:webHidden/>
          </w:rPr>
          <w:tab/>
        </w:r>
        <w:r>
          <w:rPr>
            <w:noProof/>
            <w:webHidden/>
          </w:rPr>
          <w:fldChar w:fldCharType="begin"/>
        </w:r>
        <w:r>
          <w:rPr>
            <w:noProof/>
            <w:webHidden/>
          </w:rPr>
          <w:instrText xml:space="preserve"> PAGEREF _Toc194854732 \h </w:instrText>
        </w:r>
        <w:r>
          <w:rPr>
            <w:noProof/>
            <w:webHidden/>
          </w:rPr>
        </w:r>
        <w:r>
          <w:rPr>
            <w:noProof/>
            <w:webHidden/>
          </w:rPr>
          <w:fldChar w:fldCharType="separate"/>
        </w:r>
        <w:r>
          <w:rPr>
            <w:noProof/>
            <w:webHidden/>
          </w:rPr>
          <w:t>9</w:t>
        </w:r>
        <w:r>
          <w:rPr>
            <w:noProof/>
            <w:webHidden/>
          </w:rPr>
          <w:fldChar w:fldCharType="end"/>
        </w:r>
      </w:hyperlink>
    </w:p>
    <w:p w14:paraId="71C54930" w14:textId="4FCB4AFF" w:rsidR="00CE70BB" w:rsidRDefault="00CE70BB">
      <w:pPr>
        <w:pStyle w:val="TOC2"/>
        <w:rPr>
          <w:rFonts w:asciiTheme="minorHAnsi" w:eastAsiaTheme="minorEastAsia" w:hAnsiTheme="minorHAnsi" w:cstheme="minorBidi"/>
          <w:noProof/>
          <w:kern w:val="2"/>
          <w:sz w:val="24"/>
          <w:szCs w:val="24"/>
          <w:lang w:val="tr-TR" w:eastAsia="tr-TR"/>
          <w14:ligatures w14:val="standardContextual"/>
        </w:rPr>
      </w:pPr>
      <w:hyperlink w:anchor="_Toc194854733" w:history="1">
        <w:r w:rsidRPr="00AD69B3">
          <w:rPr>
            <w:rStyle w:val="Hyperlink"/>
            <w:noProof/>
            <w:lang w:val="en-US"/>
          </w:rPr>
          <w:t>2.8</w:t>
        </w:r>
        <w:r>
          <w:rPr>
            <w:rFonts w:asciiTheme="minorHAnsi" w:eastAsiaTheme="minorEastAsia" w:hAnsiTheme="minorHAnsi" w:cstheme="minorBidi"/>
            <w:noProof/>
            <w:kern w:val="2"/>
            <w:sz w:val="24"/>
            <w:szCs w:val="24"/>
            <w:lang w:val="tr-TR" w:eastAsia="tr-TR"/>
            <w14:ligatures w14:val="standardContextual"/>
          </w:rPr>
          <w:tab/>
        </w:r>
        <w:r w:rsidRPr="00AD69B3">
          <w:rPr>
            <w:rStyle w:val="Hyperlink"/>
            <w:noProof/>
            <w:lang w:val="en-US"/>
          </w:rPr>
          <w:t>Directives, Norms and Standards</w:t>
        </w:r>
        <w:r>
          <w:rPr>
            <w:noProof/>
            <w:webHidden/>
          </w:rPr>
          <w:tab/>
        </w:r>
        <w:r>
          <w:rPr>
            <w:noProof/>
            <w:webHidden/>
          </w:rPr>
          <w:fldChar w:fldCharType="begin"/>
        </w:r>
        <w:r>
          <w:rPr>
            <w:noProof/>
            <w:webHidden/>
          </w:rPr>
          <w:instrText xml:space="preserve"> PAGEREF _Toc194854733 \h </w:instrText>
        </w:r>
        <w:r>
          <w:rPr>
            <w:noProof/>
            <w:webHidden/>
          </w:rPr>
        </w:r>
        <w:r>
          <w:rPr>
            <w:noProof/>
            <w:webHidden/>
          </w:rPr>
          <w:fldChar w:fldCharType="separate"/>
        </w:r>
        <w:r>
          <w:rPr>
            <w:noProof/>
            <w:webHidden/>
          </w:rPr>
          <w:t>10</w:t>
        </w:r>
        <w:r>
          <w:rPr>
            <w:noProof/>
            <w:webHidden/>
          </w:rPr>
          <w:fldChar w:fldCharType="end"/>
        </w:r>
      </w:hyperlink>
    </w:p>
    <w:p w14:paraId="3895A196" w14:textId="5E4A87A9"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4" w:history="1">
        <w:r w:rsidRPr="00AD69B3">
          <w:rPr>
            <w:rStyle w:val="Hyperlink"/>
            <w:noProof/>
            <w:lang w:val="en-US"/>
          </w:rPr>
          <w:t>2.8.1</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EU Directives</w:t>
        </w:r>
        <w:r>
          <w:rPr>
            <w:noProof/>
            <w:webHidden/>
          </w:rPr>
          <w:tab/>
        </w:r>
        <w:r>
          <w:rPr>
            <w:noProof/>
            <w:webHidden/>
          </w:rPr>
          <w:fldChar w:fldCharType="begin"/>
        </w:r>
        <w:r>
          <w:rPr>
            <w:noProof/>
            <w:webHidden/>
          </w:rPr>
          <w:instrText xml:space="preserve"> PAGEREF _Toc194854734 \h </w:instrText>
        </w:r>
        <w:r>
          <w:rPr>
            <w:noProof/>
            <w:webHidden/>
          </w:rPr>
        </w:r>
        <w:r>
          <w:rPr>
            <w:noProof/>
            <w:webHidden/>
          </w:rPr>
          <w:fldChar w:fldCharType="separate"/>
        </w:r>
        <w:r>
          <w:rPr>
            <w:noProof/>
            <w:webHidden/>
          </w:rPr>
          <w:t>10</w:t>
        </w:r>
        <w:r>
          <w:rPr>
            <w:noProof/>
            <w:webHidden/>
          </w:rPr>
          <w:fldChar w:fldCharType="end"/>
        </w:r>
      </w:hyperlink>
    </w:p>
    <w:p w14:paraId="5F64C7BD" w14:textId="0B83C663"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5" w:history="1">
        <w:r w:rsidRPr="00AD69B3">
          <w:rPr>
            <w:rStyle w:val="Hyperlink"/>
            <w:noProof/>
            <w:lang w:val="en-US"/>
          </w:rPr>
          <w:t>2.8.2</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International standards and norms</w:t>
        </w:r>
        <w:r>
          <w:rPr>
            <w:noProof/>
            <w:webHidden/>
          </w:rPr>
          <w:tab/>
        </w:r>
        <w:r>
          <w:rPr>
            <w:noProof/>
            <w:webHidden/>
          </w:rPr>
          <w:fldChar w:fldCharType="begin"/>
        </w:r>
        <w:r>
          <w:rPr>
            <w:noProof/>
            <w:webHidden/>
          </w:rPr>
          <w:instrText xml:space="preserve"> PAGEREF _Toc194854735 \h </w:instrText>
        </w:r>
        <w:r>
          <w:rPr>
            <w:noProof/>
            <w:webHidden/>
          </w:rPr>
        </w:r>
        <w:r>
          <w:rPr>
            <w:noProof/>
            <w:webHidden/>
          </w:rPr>
          <w:fldChar w:fldCharType="separate"/>
        </w:r>
        <w:r>
          <w:rPr>
            <w:noProof/>
            <w:webHidden/>
          </w:rPr>
          <w:t>10</w:t>
        </w:r>
        <w:r>
          <w:rPr>
            <w:noProof/>
            <w:webHidden/>
          </w:rPr>
          <w:fldChar w:fldCharType="end"/>
        </w:r>
      </w:hyperlink>
    </w:p>
    <w:p w14:paraId="384F8C1B" w14:textId="59EDA6C7"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6" w:history="1">
        <w:r w:rsidRPr="00AD69B3">
          <w:rPr>
            <w:rStyle w:val="Hyperlink"/>
            <w:noProof/>
            <w:lang w:val="en-US"/>
          </w:rPr>
          <w:t>2.8.3</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CE marking</w:t>
        </w:r>
        <w:r>
          <w:rPr>
            <w:noProof/>
            <w:webHidden/>
          </w:rPr>
          <w:tab/>
        </w:r>
        <w:r>
          <w:rPr>
            <w:noProof/>
            <w:webHidden/>
          </w:rPr>
          <w:fldChar w:fldCharType="begin"/>
        </w:r>
        <w:r>
          <w:rPr>
            <w:noProof/>
            <w:webHidden/>
          </w:rPr>
          <w:instrText xml:space="preserve"> PAGEREF _Toc194854736 \h </w:instrText>
        </w:r>
        <w:r>
          <w:rPr>
            <w:noProof/>
            <w:webHidden/>
          </w:rPr>
        </w:r>
        <w:r>
          <w:rPr>
            <w:noProof/>
            <w:webHidden/>
          </w:rPr>
          <w:fldChar w:fldCharType="separate"/>
        </w:r>
        <w:r>
          <w:rPr>
            <w:noProof/>
            <w:webHidden/>
          </w:rPr>
          <w:t>11</w:t>
        </w:r>
        <w:r>
          <w:rPr>
            <w:noProof/>
            <w:webHidden/>
          </w:rPr>
          <w:fldChar w:fldCharType="end"/>
        </w:r>
      </w:hyperlink>
    </w:p>
    <w:p w14:paraId="5EBEB79B" w14:textId="0C02D862" w:rsidR="00CE70BB" w:rsidRDefault="00CE70BB">
      <w:pPr>
        <w:pStyle w:val="TOC3"/>
        <w:rPr>
          <w:rFonts w:asciiTheme="minorHAnsi" w:eastAsiaTheme="minorEastAsia" w:hAnsiTheme="minorHAnsi" w:cstheme="minorBidi"/>
          <w:iCs w:val="0"/>
          <w:noProof/>
          <w:kern w:val="2"/>
          <w:sz w:val="24"/>
          <w:szCs w:val="24"/>
          <w:lang w:val="tr-TR" w:eastAsia="tr-TR"/>
          <w14:ligatures w14:val="standardContextual"/>
        </w:rPr>
      </w:pPr>
      <w:hyperlink w:anchor="_Toc194854737" w:history="1">
        <w:r w:rsidRPr="00AD69B3">
          <w:rPr>
            <w:rStyle w:val="Hyperlink"/>
            <w:noProof/>
            <w:lang w:val="en-US"/>
          </w:rPr>
          <w:t>2.8.4</w:t>
        </w:r>
        <w:r>
          <w:rPr>
            <w:rFonts w:asciiTheme="minorHAnsi" w:eastAsiaTheme="minorEastAsia" w:hAnsiTheme="minorHAnsi" w:cstheme="minorBidi"/>
            <w:iCs w:val="0"/>
            <w:noProof/>
            <w:kern w:val="2"/>
            <w:sz w:val="24"/>
            <w:szCs w:val="24"/>
            <w:lang w:val="tr-TR" w:eastAsia="tr-TR"/>
            <w14:ligatures w14:val="standardContextual"/>
          </w:rPr>
          <w:tab/>
        </w:r>
        <w:r w:rsidRPr="00AD69B3">
          <w:rPr>
            <w:rStyle w:val="Hyperlink"/>
            <w:noProof/>
            <w:lang w:val="en-US"/>
          </w:rPr>
          <w:t>Installations in explosive atmospheres</w:t>
        </w:r>
        <w:r>
          <w:rPr>
            <w:noProof/>
            <w:webHidden/>
          </w:rPr>
          <w:tab/>
        </w:r>
        <w:r>
          <w:rPr>
            <w:noProof/>
            <w:webHidden/>
          </w:rPr>
          <w:fldChar w:fldCharType="begin"/>
        </w:r>
        <w:r>
          <w:rPr>
            <w:noProof/>
            <w:webHidden/>
          </w:rPr>
          <w:instrText xml:space="preserve"> PAGEREF _Toc194854737 \h </w:instrText>
        </w:r>
        <w:r>
          <w:rPr>
            <w:noProof/>
            <w:webHidden/>
          </w:rPr>
        </w:r>
        <w:r>
          <w:rPr>
            <w:noProof/>
            <w:webHidden/>
          </w:rPr>
          <w:fldChar w:fldCharType="separate"/>
        </w:r>
        <w:r>
          <w:rPr>
            <w:noProof/>
            <w:webHidden/>
          </w:rPr>
          <w:t>11</w:t>
        </w:r>
        <w:r>
          <w:rPr>
            <w:noProof/>
            <w:webHidden/>
          </w:rPr>
          <w:fldChar w:fldCharType="end"/>
        </w:r>
      </w:hyperlink>
    </w:p>
    <w:p w14:paraId="74242957" w14:textId="5596A04E" w:rsidR="003D48B3" w:rsidRPr="00136F1F" w:rsidRDefault="00A20CD5" w:rsidP="00F76BB9">
      <w:pPr>
        <w:pStyle w:val="BodyText"/>
        <w:rPr>
          <w:caps/>
          <w:sz w:val="22"/>
          <w:szCs w:val="22"/>
          <w:lang w:val="en-US"/>
        </w:rPr>
      </w:pPr>
      <w:r w:rsidRPr="00136F1F">
        <w:rPr>
          <w:caps/>
          <w:sz w:val="22"/>
          <w:szCs w:val="22"/>
          <w:lang w:val="en-US"/>
        </w:rPr>
        <w:fldChar w:fldCharType="end"/>
      </w:r>
    </w:p>
    <w:p w14:paraId="2A52DD6D" w14:textId="77777777" w:rsidR="00DD35F2" w:rsidRPr="00136F1F" w:rsidRDefault="00DD35F2" w:rsidP="00F76BB9">
      <w:pPr>
        <w:rPr>
          <w:lang w:val="en-US"/>
        </w:rPr>
      </w:pPr>
    </w:p>
    <w:p w14:paraId="14B18601" w14:textId="77777777" w:rsidR="00DD35F2" w:rsidRPr="00136F1F" w:rsidRDefault="00DD35F2" w:rsidP="00F76BB9">
      <w:pPr>
        <w:rPr>
          <w:caps/>
          <w:sz w:val="22"/>
          <w:szCs w:val="22"/>
          <w:lang w:val="en-US"/>
        </w:rPr>
      </w:pPr>
    </w:p>
    <w:p w14:paraId="796E97DF" w14:textId="77777777" w:rsidR="00DD35F2" w:rsidRPr="00136F1F" w:rsidRDefault="00DD35F2" w:rsidP="00F76BB9">
      <w:pPr>
        <w:tabs>
          <w:tab w:val="left" w:pos="3120"/>
        </w:tabs>
        <w:rPr>
          <w:lang w:val="en-US"/>
        </w:rPr>
      </w:pPr>
      <w:r w:rsidRPr="00136F1F">
        <w:rPr>
          <w:lang w:val="en-US"/>
        </w:rPr>
        <w:tab/>
      </w:r>
    </w:p>
    <w:p w14:paraId="22C5391B" w14:textId="77777777" w:rsidR="00DD35F2" w:rsidRPr="00136F1F" w:rsidRDefault="00DD35F2" w:rsidP="00F76BB9">
      <w:pPr>
        <w:tabs>
          <w:tab w:val="left" w:pos="3120"/>
        </w:tabs>
        <w:rPr>
          <w:lang w:val="en-US"/>
        </w:rPr>
      </w:pPr>
    </w:p>
    <w:p w14:paraId="032C744A" w14:textId="77777777" w:rsidR="00DD35F2" w:rsidRPr="00136F1F" w:rsidRDefault="00DD35F2" w:rsidP="00F76BB9">
      <w:pPr>
        <w:tabs>
          <w:tab w:val="left" w:pos="3120"/>
        </w:tabs>
        <w:rPr>
          <w:lang w:val="en-US"/>
        </w:rPr>
      </w:pPr>
    </w:p>
    <w:p w14:paraId="5B75E631" w14:textId="77777777" w:rsidR="00DD35F2" w:rsidRPr="00136F1F" w:rsidRDefault="00DD35F2" w:rsidP="00F76BB9">
      <w:pPr>
        <w:tabs>
          <w:tab w:val="left" w:pos="3120"/>
        </w:tabs>
        <w:rPr>
          <w:lang w:val="en-US"/>
        </w:rPr>
      </w:pPr>
    </w:p>
    <w:p w14:paraId="550CBF31" w14:textId="77777777" w:rsidR="00DD35F2" w:rsidRPr="00136F1F" w:rsidRDefault="00DD35F2" w:rsidP="00F76BB9">
      <w:pPr>
        <w:tabs>
          <w:tab w:val="left" w:pos="3120"/>
        </w:tabs>
        <w:rPr>
          <w:lang w:val="en-US"/>
        </w:rPr>
      </w:pPr>
    </w:p>
    <w:p w14:paraId="650FA007" w14:textId="77777777" w:rsidR="00DD35F2" w:rsidRPr="00136F1F" w:rsidRDefault="00DD35F2" w:rsidP="00F76BB9">
      <w:pPr>
        <w:tabs>
          <w:tab w:val="left" w:pos="3120"/>
        </w:tabs>
        <w:rPr>
          <w:lang w:val="en-US"/>
        </w:rPr>
      </w:pPr>
    </w:p>
    <w:p w14:paraId="237B1598" w14:textId="77777777" w:rsidR="00DD35F2" w:rsidRPr="00136F1F" w:rsidRDefault="00DD35F2" w:rsidP="00F76BB9">
      <w:pPr>
        <w:tabs>
          <w:tab w:val="left" w:pos="3120"/>
        </w:tabs>
        <w:rPr>
          <w:lang w:val="en-US"/>
        </w:rPr>
      </w:pPr>
    </w:p>
    <w:p w14:paraId="43F83505" w14:textId="77777777" w:rsidR="00DD35F2" w:rsidRPr="00136F1F" w:rsidRDefault="00DD35F2" w:rsidP="00F76BB9">
      <w:pPr>
        <w:tabs>
          <w:tab w:val="left" w:pos="3120"/>
        </w:tabs>
        <w:rPr>
          <w:lang w:val="en-US"/>
        </w:rPr>
      </w:pPr>
    </w:p>
    <w:p w14:paraId="7A5D02AD" w14:textId="77777777" w:rsidR="00A43CFC" w:rsidRPr="00031CF6" w:rsidRDefault="00A43CFC" w:rsidP="00A43CFC">
      <w:pPr>
        <w:pStyle w:val="a"/>
        <w:tabs>
          <w:tab w:val="clear" w:pos="851"/>
        </w:tabs>
        <w:spacing w:before="0" w:after="0" w:line="240" w:lineRule="auto"/>
        <w:ind w:left="0" w:firstLine="0"/>
        <w:jc w:val="center"/>
        <w:rPr>
          <w:sz w:val="24"/>
          <w:szCs w:val="24"/>
        </w:rPr>
      </w:pPr>
      <w:bookmarkStart w:id="1" w:name="_Toc526637903"/>
      <w:bookmarkStart w:id="2" w:name="_Toc1468091"/>
      <w:bookmarkStart w:id="3" w:name="_Toc1908087"/>
      <w:bookmarkStart w:id="4" w:name="_Toc194854717"/>
      <w:r w:rsidRPr="00031CF6">
        <w:rPr>
          <w:sz w:val="24"/>
          <w:szCs w:val="24"/>
        </w:rPr>
        <w:lastRenderedPageBreak/>
        <w:t>ABBREVIATIONS</w:t>
      </w:r>
      <w:bookmarkEnd w:id="1"/>
      <w:bookmarkEnd w:id="2"/>
      <w:bookmarkEnd w:id="3"/>
      <w:bookmarkEnd w:id="4"/>
    </w:p>
    <w:tbl>
      <w:tblPr>
        <w:tblW w:w="8703" w:type="dxa"/>
        <w:tblInd w:w="70" w:type="dxa"/>
        <w:tblCellMar>
          <w:left w:w="70" w:type="dxa"/>
          <w:right w:w="70" w:type="dxa"/>
        </w:tblCellMar>
        <w:tblLook w:val="04A0" w:firstRow="1" w:lastRow="0" w:firstColumn="1" w:lastColumn="0" w:noHBand="0" w:noVBand="1"/>
      </w:tblPr>
      <w:tblGrid>
        <w:gridCol w:w="2033"/>
        <w:gridCol w:w="6670"/>
      </w:tblGrid>
      <w:tr w:rsidR="00A43CFC" w:rsidRPr="00031CF6" w14:paraId="539CE62B" w14:textId="77777777" w:rsidTr="00320AB5">
        <w:trPr>
          <w:trHeight w:val="403"/>
        </w:trPr>
        <w:tc>
          <w:tcPr>
            <w:tcW w:w="2033" w:type="dxa"/>
            <w:tcBorders>
              <w:top w:val="nil"/>
              <w:left w:val="nil"/>
              <w:bottom w:val="nil"/>
              <w:right w:val="nil"/>
            </w:tcBorders>
            <w:vAlign w:val="center"/>
            <w:hideMark/>
          </w:tcPr>
          <w:p w14:paraId="5D3C9032" w14:textId="77777777" w:rsidR="00A43CFC" w:rsidRPr="00031CF6" w:rsidRDefault="00A43CFC" w:rsidP="005A147F">
            <w:pPr>
              <w:spacing w:line="240" w:lineRule="auto"/>
              <w:jc w:val="both"/>
              <w:rPr>
                <w:sz w:val="24"/>
                <w:szCs w:val="24"/>
              </w:rPr>
            </w:pPr>
            <w:r w:rsidRPr="00031CF6">
              <w:rPr>
                <w:sz w:val="24"/>
                <w:szCs w:val="24"/>
              </w:rPr>
              <w:t>ATEX</w:t>
            </w:r>
          </w:p>
        </w:tc>
        <w:tc>
          <w:tcPr>
            <w:tcW w:w="6670" w:type="dxa"/>
            <w:tcBorders>
              <w:top w:val="nil"/>
              <w:left w:val="nil"/>
              <w:bottom w:val="nil"/>
              <w:right w:val="nil"/>
            </w:tcBorders>
            <w:vAlign w:val="center"/>
            <w:hideMark/>
          </w:tcPr>
          <w:p w14:paraId="7774B6FC" w14:textId="77777777" w:rsidR="00A43CFC" w:rsidRPr="00031CF6" w:rsidRDefault="00A43CFC" w:rsidP="005A147F">
            <w:pPr>
              <w:spacing w:line="240" w:lineRule="auto"/>
              <w:jc w:val="both"/>
              <w:rPr>
                <w:sz w:val="24"/>
                <w:szCs w:val="24"/>
              </w:rPr>
            </w:pPr>
            <w:r w:rsidRPr="00031CF6">
              <w:rPr>
                <w:sz w:val="24"/>
                <w:szCs w:val="24"/>
              </w:rPr>
              <w:t xml:space="preserve">Atmospheres </w:t>
            </w:r>
            <w:proofErr w:type="spellStart"/>
            <w:r w:rsidRPr="00031CF6">
              <w:rPr>
                <w:sz w:val="24"/>
                <w:szCs w:val="24"/>
              </w:rPr>
              <w:t>Explosibles</w:t>
            </w:r>
            <w:proofErr w:type="spellEnd"/>
          </w:p>
        </w:tc>
      </w:tr>
      <w:tr w:rsidR="00A43CFC" w:rsidRPr="00031CF6" w14:paraId="38FEF418" w14:textId="77777777" w:rsidTr="00320AB5">
        <w:trPr>
          <w:trHeight w:val="403"/>
        </w:trPr>
        <w:tc>
          <w:tcPr>
            <w:tcW w:w="2033" w:type="dxa"/>
            <w:tcBorders>
              <w:top w:val="nil"/>
              <w:left w:val="nil"/>
              <w:bottom w:val="nil"/>
              <w:right w:val="nil"/>
            </w:tcBorders>
            <w:vAlign w:val="center"/>
            <w:hideMark/>
          </w:tcPr>
          <w:p w14:paraId="4536ECF1" w14:textId="77777777" w:rsidR="00A43CFC" w:rsidRPr="00031CF6" w:rsidRDefault="00A43CFC" w:rsidP="005A147F">
            <w:pPr>
              <w:spacing w:line="240" w:lineRule="auto"/>
              <w:jc w:val="both"/>
              <w:rPr>
                <w:sz w:val="24"/>
                <w:szCs w:val="24"/>
              </w:rPr>
            </w:pPr>
            <w:r w:rsidRPr="00031CF6">
              <w:rPr>
                <w:sz w:val="24"/>
                <w:szCs w:val="24"/>
              </w:rPr>
              <w:t>BOD</w:t>
            </w:r>
            <w:r w:rsidRPr="00031CF6">
              <w:rPr>
                <w:sz w:val="24"/>
                <w:szCs w:val="24"/>
                <w:vertAlign w:val="subscript"/>
              </w:rPr>
              <w:t>5</w:t>
            </w:r>
          </w:p>
        </w:tc>
        <w:tc>
          <w:tcPr>
            <w:tcW w:w="6670" w:type="dxa"/>
            <w:tcBorders>
              <w:top w:val="nil"/>
              <w:left w:val="nil"/>
              <w:bottom w:val="nil"/>
              <w:right w:val="nil"/>
            </w:tcBorders>
            <w:vAlign w:val="center"/>
            <w:hideMark/>
          </w:tcPr>
          <w:p w14:paraId="672CB3EA" w14:textId="77777777" w:rsidR="00A43CFC" w:rsidRPr="00031CF6" w:rsidRDefault="00A43CFC" w:rsidP="005A147F">
            <w:pPr>
              <w:spacing w:line="240" w:lineRule="auto"/>
              <w:jc w:val="both"/>
              <w:rPr>
                <w:sz w:val="24"/>
                <w:szCs w:val="24"/>
              </w:rPr>
            </w:pPr>
            <w:r w:rsidRPr="00031CF6">
              <w:rPr>
                <w:sz w:val="24"/>
                <w:szCs w:val="24"/>
              </w:rPr>
              <w:t>Biochemical Oxygen Demand for 5 days</w:t>
            </w:r>
          </w:p>
        </w:tc>
      </w:tr>
      <w:tr w:rsidR="00A43CFC" w:rsidRPr="00031CF6" w14:paraId="04E5E2ED" w14:textId="77777777" w:rsidTr="00320AB5">
        <w:trPr>
          <w:trHeight w:val="403"/>
        </w:trPr>
        <w:tc>
          <w:tcPr>
            <w:tcW w:w="2033" w:type="dxa"/>
            <w:tcBorders>
              <w:top w:val="nil"/>
              <w:left w:val="nil"/>
              <w:bottom w:val="nil"/>
              <w:right w:val="nil"/>
            </w:tcBorders>
            <w:vAlign w:val="center"/>
            <w:hideMark/>
          </w:tcPr>
          <w:p w14:paraId="27E71FA0" w14:textId="77777777" w:rsidR="00A43CFC" w:rsidRPr="00031CF6" w:rsidRDefault="00A43CFC" w:rsidP="005A147F">
            <w:pPr>
              <w:spacing w:line="240" w:lineRule="auto"/>
              <w:jc w:val="both"/>
              <w:rPr>
                <w:sz w:val="24"/>
                <w:szCs w:val="24"/>
              </w:rPr>
            </w:pPr>
            <w:r w:rsidRPr="00031CF6">
              <w:rPr>
                <w:sz w:val="24"/>
                <w:szCs w:val="24"/>
              </w:rPr>
              <w:t>CA</w:t>
            </w:r>
          </w:p>
        </w:tc>
        <w:tc>
          <w:tcPr>
            <w:tcW w:w="6670" w:type="dxa"/>
            <w:tcBorders>
              <w:top w:val="nil"/>
              <w:left w:val="nil"/>
              <w:bottom w:val="nil"/>
              <w:right w:val="nil"/>
            </w:tcBorders>
            <w:vAlign w:val="center"/>
            <w:hideMark/>
          </w:tcPr>
          <w:p w14:paraId="68B50DF8" w14:textId="77777777" w:rsidR="00A43CFC" w:rsidRPr="00031CF6" w:rsidRDefault="00A43CFC" w:rsidP="005A147F">
            <w:pPr>
              <w:spacing w:line="240" w:lineRule="auto"/>
              <w:jc w:val="both"/>
              <w:rPr>
                <w:sz w:val="24"/>
                <w:szCs w:val="24"/>
              </w:rPr>
            </w:pPr>
            <w:r w:rsidRPr="00031CF6">
              <w:rPr>
                <w:sz w:val="24"/>
                <w:szCs w:val="24"/>
              </w:rPr>
              <w:t>Contracting Authority</w:t>
            </w:r>
          </w:p>
        </w:tc>
      </w:tr>
      <w:tr w:rsidR="00A43CFC" w:rsidRPr="00031CF6" w14:paraId="5F647B12" w14:textId="77777777" w:rsidTr="00320AB5">
        <w:trPr>
          <w:trHeight w:val="403"/>
        </w:trPr>
        <w:tc>
          <w:tcPr>
            <w:tcW w:w="2033" w:type="dxa"/>
            <w:tcBorders>
              <w:top w:val="nil"/>
              <w:left w:val="nil"/>
              <w:bottom w:val="nil"/>
              <w:right w:val="nil"/>
            </w:tcBorders>
            <w:vAlign w:val="center"/>
            <w:hideMark/>
          </w:tcPr>
          <w:p w14:paraId="023F4CEF" w14:textId="77777777" w:rsidR="00A43CFC" w:rsidRPr="00031CF6" w:rsidRDefault="00A43CFC" w:rsidP="005A147F">
            <w:pPr>
              <w:spacing w:line="240" w:lineRule="auto"/>
              <w:jc w:val="both"/>
              <w:rPr>
                <w:sz w:val="24"/>
                <w:szCs w:val="24"/>
              </w:rPr>
            </w:pPr>
            <w:r w:rsidRPr="00031CF6">
              <w:rPr>
                <w:sz w:val="24"/>
                <w:szCs w:val="24"/>
              </w:rPr>
              <w:t>CB</w:t>
            </w:r>
          </w:p>
        </w:tc>
        <w:tc>
          <w:tcPr>
            <w:tcW w:w="6670" w:type="dxa"/>
            <w:tcBorders>
              <w:top w:val="nil"/>
              <w:left w:val="nil"/>
              <w:bottom w:val="nil"/>
              <w:right w:val="nil"/>
            </w:tcBorders>
            <w:vAlign w:val="center"/>
            <w:hideMark/>
          </w:tcPr>
          <w:p w14:paraId="51770E17" w14:textId="77777777" w:rsidR="00A43CFC" w:rsidRPr="00031CF6" w:rsidRDefault="00A43CFC" w:rsidP="005A147F">
            <w:pPr>
              <w:spacing w:line="240" w:lineRule="auto"/>
              <w:jc w:val="both"/>
              <w:rPr>
                <w:sz w:val="24"/>
                <w:szCs w:val="24"/>
              </w:rPr>
            </w:pPr>
            <w:r w:rsidRPr="00031CF6">
              <w:rPr>
                <w:sz w:val="24"/>
                <w:szCs w:val="24"/>
              </w:rPr>
              <w:t>Circuit Breaker</w:t>
            </w:r>
          </w:p>
        </w:tc>
      </w:tr>
      <w:tr w:rsidR="00A43CFC" w:rsidRPr="00031CF6" w14:paraId="6C793654" w14:textId="77777777" w:rsidTr="00320AB5">
        <w:trPr>
          <w:trHeight w:val="403"/>
        </w:trPr>
        <w:tc>
          <w:tcPr>
            <w:tcW w:w="2033" w:type="dxa"/>
            <w:tcBorders>
              <w:top w:val="nil"/>
              <w:left w:val="nil"/>
              <w:bottom w:val="nil"/>
              <w:right w:val="nil"/>
            </w:tcBorders>
            <w:vAlign w:val="center"/>
            <w:hideMark/>
          </w:tcPr>
          <w:p w14:paraId="2CD255E7" w14:textId="77777777" w:rsidR="00A43CFC" w:rsidRPr="00031CF6" w:rsidRDefault="00A43CFC" w:rsidP="005A147F">
            <w:pPr>
              <w:spacing w:line="240" w:lineRule="auto"/>
              <w:jc w:val="both"/>
              <w:rPr>
                <w:sz w:val="24"/>
                <w:szCs w:val="24"/>
              </w:rPr>
            </w:pPr>
            <w:r w:rsidRPr="00031CF6">
              <w:rPr>
                <w:sz w:val="24"/>
                <w:szCs w:val="24"/>
              </w:rPr>
              <w:t>COD</w:t>
            </w:r>
          </w:p>
        </w:tc>
        <w:tc>
          <w:tcPr>
            <w:tcW w:w="6670" w:type="dxa"/>
            <w:tcBorders>
              <w:top w:val="nil"/>
              <w:left w:val="nil"/>
              <w:bottom w:val="nil"/>
              <w:right w:val="nil"/>
            </w:tcBorders>
            <w:vAlign w:val="center"/>
            <w:hideMark/>
          </w:tcPr>
          <w:p w14:paraId="1C365C22" w14:textId="77777777" w:rsidR="00A43CFC" w:rsidRPr="00031CF6" w:rsidRDefault="00A43CFC" w:rsidP="005A147F">
            <w:pPr>
              <w:spacing w:line="240" w:lineRule="auto"/>
              <w:jc w:val="both"/>
              <w:rPr>
                <w:sz w:val="24"/>
                <w:szCs w:val="24"/>
              </w:rPr>
            </w:pPr>
            <w:r w:rsidRPr="00031CF6">
              <w:rPr>
                <w:sz w:val="24"/>
                <w:szCs w:val="24"/>
              </w:rPr>
              <w:t>Chemical Oxygen Demand</w:t>
            </w:r>
          </w:p>
        </w:tc>
      </w:tr>
      <w:tr w:rsidR="00A43CFC" w:rsidRPr="00031CF6" w14:paraId="59F46E6D" w14:textId="77777777" w:rsidTr="00320AB5">
        <w:trPr>
          <w:trHeight w:val="403"/>
        </w:trPr>
        <w:tc>
          <w:tcPr>
            <w:tcW w:w="2033" w:type="dxa"/>
            <w:tcBorders>
              <w:top w:val="nil"/>
              <w:left w:val="nil"/>
              <w:bottom w:val="nil"/>
              <w:right w:val="nil"/>
            </w:tcBorders>
            <w:vAlign w:val="center"/>
            <w:hideMark/>
          </w:tcPr>
          <w:p w14:paraId="01261447" w14:textId="77777777" w:rsidR="00A43CFC" w:rsidRPr="00031CF6" w:rsidRDefault="00A43CFC" w:rsidP="005A147F">
            <w:pPr>
              <w:spacing w:line="240" w:lineRule="auto"/>
              <w:jc w:val="both"/>
              <w:rPr>
                <w:sz w:val="24"/>
                <w:szCs w:val="24"/>
              </w:rPr>
            </w:pPr>
            <w:r w:rsidRPr="00031CF6">
              <w:rPr>
                <w:sz w:val="24"/>
                <w:szCs w:val="24"/>
              </w:rPr>
              <w:t>DMS</w:t>
            </w:r>
          </w:p>
        </w:tc>
        <w:tc>
          <w:tcPr>
            <w:tcW w:w="6670" w:type="dxa"/>
            <w:tcBorders>
              <w:top w:val="nil"/>
              <w:left w:val="nil"/>
              <w:bottom w:val="nil"/>
              <w:right w:val="nil"/>
            </w:tcBorders>
            <w:vAlign w:val="center"/>
            <w:hideMark/>
          </w:tcPr>
          <w:p w14:paraId="2CE4A0AA" w14:textId="77777777" w:rsidR="00A43CFC" w:rsidRPr="00031CF6" w:rsidRDefault="00A43CFC" w:rsidP="005A147F">
            <w:pPr>
              <w:spacing w:line="240" w:lineRule="auto"/>
              <w:jc w:val="both"/>
              <w:rPr>
                <w:sz w:val="24"/>
                <w:szCs w:val="24"/>
              </w:rPr>
            </w:pPr>
            <w:r w:rsidRPr="00031CF6">
              <w:rPr>
                <w:sz w:val="24"/>
                <w:szCs w:val="24"/>
              </w:rPr>
              <w:t xml:space="preserve">Document Management System </w:t>
            </w:r>
          </w:p>
        </w:tc>
      </w:tr>
      <w:tr w:rsidR="00A43CFC" w:rsidRPr="00031CF6" w14:paraId="410655C0" w14:textId="77777777" w:rsidTr="00320AB5">
        <w:trPr>
          <w:trHeight w:val="403"/>
        </w:trPr>
        <w:tc>
          <w:tcPr>
            <w:tcW w:w="2033" w:type="dxa"/>
            <w:tcBorders>
              <w:top w:val="nil"/>
              <w:left w:val="nil"/>
              <w:bottom w:val="nil"/>
              <w:right w:val="nil"/>
            </w:tcBorders>
            <w:vAlign w:val="center"/>
            <w:hideMark/>
          </w:tcPr>
          <w:p w14:paraId="113D3AAF" w14:textId="77777777" w:rsidR="00A43CFC" w:rsidRPr="00031CF6" w:rsidRDefault="00A43CFC" w:rsidP="005A147F">
            <w:pPr>
              <w:spacing w:line="240" w:lineRule="auto"/>
              <w:jc w:val="both"/>
              <w:rPr>
                <w:sz w:val="24"/>
                <w:szCs w:val="24"/>
              </w:rPr>
            </w:pPr>
            <w:r w:rsidRPr="00031CF6">
              <w:rPr>
                <w:sz w:val="24"/>
                <w:szCs w:val="24"/>
              </w:rPr>
              <w:t>DNP</w:t>
            </w:r>
          </w:p>
        </w:tc>
        <w:tc>
          <w:tcPr>
            <w:tcW w:w="6670" w:type="dxa"/>
            <w:tcBorders>
              <w:top w:val="nil"/>
              <w:left w:val="nil"/>
              <w:bottom w:val="nil"/>
              <w:right w:val="nil"/>
            </w:tcBorders>
            <w:vAlign w:val="center"/>
            <w:hideMark/>
          </w:tcPr>
          <w:p w14:paraId="7500F6BB" w14:textId="77777777" w:rsidR="00A43CFC" w:rsidRPr="00031CF6" w:rsidRDefault="00A43CFC" w:rsidP="005A147F">
            <w:pPr>
              <w:spacing w:line="240" w:lineRule="auto"/>
              <w:jc w:val="both"/>
              <w:rPr>
                <w:sz w:val="24"/>
                <w:szCs w:val="24"/>
              </w:rPr>
            </w:pPr>
            <w:r w:rsidRPr="00031CF6">
              <w:rPr>
                <w:sz w:val="24"/>
                <w:szCs w:val="24"/>
              </w:rPr>
              <w:t xml:space="preserve">Defects Notification Period </w:t>
            </w:r>
          </w:p>
        </w:tc>
      </w:tr>
      <w:tr w:rsidR="00A43CFC" w:rsidRPr="00031CF6" w14:paraId="3B6BCB3E" w14:textId="77777777" w:rsidTr="00320AB5">
        <w:trPr>
          <w:trHeight w:val="403"/>
        </w:trPr>
        <w:tc>
          <w:tcPr>
            <w:tcW w:w="2033" w:type="dxa"/>
            <w:tcBorders>
              <w:top w:val="nil"/>
              <w:left w:val="nil"/>
              <w:bottom w:val="nil"/>
              <w:right w:val="nil"/>
            </w:tcBorders>
            <w:vAlign w:val="center"/>
            <w:hideMark/>
          </w:tcPr>
          <w:p w14:paraId="2B147D4B" w14:textId="77777777" w:rsidR="00A43CFC" w:rsidRPr="00031CF6" w:rsidRDefault="00A43CFC" w:rsidP="005A147F">
            <w:pPr>
              <w:spacing w:line="240" w:lineRule="auto"/>
              <w:jc w:val="both"/>
              <w:rPr>
                <w:sz w:val="24"/>
                <w:szCs w:val="24"/>
              </w:rPr>
            </w:pPr>
            <w:r w:rsidRPr="00031CF6">
              <w:rPr>
                <w:sz w:val="24"/>
                <w:szCs w:val="24"/>
              </w:rPr>
              <w:t>DS</w:t>
            </w:r>
          </w:p>
        </w:tc>
        <w:tc>
          <w:tcPr>
            <w:tcW w:w="6670" w:type="dxa"/>
            <w:tcBorders>
              <w:top w:val="nil"/>
              <w:left w:val="nil"/>
              <w:bottom w:val="nil"/>
              <w:right w:val="nil"/>
            </w:tcBorders>
            <w:vAlign w:val="center"/>
            <w:hideMark/>
          </w:tcPr>
          <w:p w14:paraId="4C177838" w14:textId="77777777" w:rsidR="00A43CFC" w:rsidRPr="00031CF6" w:rsidRDefault="00A43CFC" w:rsidP="005A147F">
            <w:pPr>
              <w:spacing w:line="240" w:lineRule="auto"/>
              <w:jc w:val="both"/>
              <w:rPr>
                <w:sz w:val="24"/>
                <w:szCs w:val="24"/>
              </w:rPr>
            </w:pPr>
            <w:r w:rsidRPr="00031CF6">
              <w:rPr>
                <w:sz w:val="24"/>
                <w:szCs w:val="24"/>
              </w:rPr>
              <w:t>Dry Solids</w:t>
            </w:r>
          </w:p>
        </w:tc>
      </w:tr>
      <w:tr w:rsidR="00A43CFC" w:rsidRPr="00775161" w14:paraId="19D464EB" w14:textId="77777777" w:rsidTr="00320AB5">
        <w:trPr>
          <w:trHeight w:val="403"/>
        </w:trPr>
        <w:tc>
          <w:tcPr>
            <w:tcW w:w="2033" w:type="dxa"/>
            <w:tcBorders>
              <w:top w:val="nil"/>
              <w:left w:val="nil"/>
              <w:bottom w:val="nil"/>
              <w:right w:val="nil"/>
            </w:tcBorders>
            <w:vAlign w:val="center"/>
            <w:hideMark/>
          </w:tcPr>
          <w:p w14:paraId="3160EDA1" w14:textId="77777777" w:rsidR="00A43CFC" w:rsidRPr="00031CF6" w:rsidRDefault="00A43CFC" w:rsidP="005A147F">
            <w:pPr>
              <w:spacing w:line="240" w:lineRule="auto"/>
              <w:jc w:val="both"/>
              <w:rPr>
                <w:sz w:val="24"/>
                <w:szCs w:val="24"/>
              </w:rPr>
            </w:pPr>
            <w:r w:rsidRPr="00775161">
              <w:rPr>
                <w:sz w:val="24"/>
                <w:szCs w:val="24"/>
              </w:rPr>
              <w:t>DSİ (SHW)</w:t>
            </w:r>
          </w:p>
        </w:tc>
        <w:tc>
          <w:tcPr>
            <w:tcW w:w="6670" w:type="dxa"/>
            <w:tcBorders>
              <w:top w:val="nil"/>
              <w:left w:val="nil"/>
              <w:bottom w:val="nil"/>
              <w:right w:val="nil"/>
            </w:tcBorders>
            <w:vAlign w:val="center"/>
            <w:hideMark/>
          </w:tcPr>
          <w:p w14:paraId="6E8906BD" w14:textId="77777777" w:rsidR="00A43CFC" w:rsidRPr="00031CF6" w:rsidRDefault="00A43CFC" w:rsidP="005A147F">
            <w:pPr>
              <w:spacing w:line="240" w:lineRule="auto"/>
              <w:jc w:val="both"/>
              <w:rPr>
                <w:sz w:val="24"/>
                <w:szCs w:val="24"/>
              </w:rPr>
            </w:pPr>
            <w:r w:rsidRPr="00031CF6">
              <w:rPr>
                <w:sz w:val="24"/>
                <w:szCs w:val="24"/>
              </w:rPr>
              <w:t>State Hydraulic Works</w:t>
            </w:r>
          </w:p>
        </w:tc>
      </w:tr>
      <w:tr w:rsidR="00A43CFC" w:rsidRPr="00031CF6" w14:paraId="7C836010" w14:textId="77777777" w:rsidTr="00320AB5">
        <w:trPr>
          <w:trHeight w:val="403"/>
        </w:trPr>
        <w:tc>
          <w:tcPr>
            <w:tcW w:w="2033" w:type="dxa"/>
            <w:tcBorders>
              <w:top w:val="nil"/>
              <w:left w:val="nil"/>
              <w:bottom w:val="nil"/>
              <w:right w:val="nil"/>
            </w:tcBorders>
            <w:vAlign w:val="center"/>
            <w:hideMark/>
          </w:tcPr>
          <w:p w14:paraId="04304059" w14:textId="77777777" w:rsidR="00A43CFC" w:rsidRPr="00031CF6" w:rsidRDefault="00A43CFC" w:rsidP="005A147F">
            <w:pPr>
              <w:spacing w:line="240" w:lineRule="auto"/>
              <w:jc w:val="both"/>
              <w:rPr>
                <w:sz w:val="24"/>
                <w:szCs w:val="24"/>
              </w:rPr>
            </w:pPr>
            <w:r w:rsidRPr="00031CF6">
              <w:rPr>
                <w:sz w:val="24"/>
                <w:szCs w:val="24"/>
              </w:rPr>
              <w:t>EC</w:t>
            </w:r>
          </w:p>
        </w:tc>
        <w:tc>
          <w:tcPr>
            <w:tcW w:w="6670" w:type="dxa"/>
            <w:tcBorders>
              <w:top w:val="nil"/>
              <w:left w:val="nil"/>
              <w:bottom w:val="nil"/>
              <w:right w:val="nil"/>
            </w:tcBorders>
            <w:vAlign w:val="center"/>
            <w:hideMark/>
          </w:tcPr>
          <w:p w14:paraId="4A2159EB" w14:textId="2AFEF817" w:rsidR="00A43CFC" w:rsidRPr="00031CF6" w:rsidRDefault="00825D82" w:rsidP="005A147F">
            <w:pPr>
              <w:spacing w:line="240" w:lineRule="auto"/>
              <w:jc w:val="both"/>
              <w:rPr>
                <w:sz w:val="24"/>
                <w:szCs w:val="24"/>
              </w:rPr>
            </w:pPr>
            <w:r w:rsidRPr="00031CF6">
              <w:rPr>
                <w:sz w:val="24"/>
                <w:szCs w:val="24"/>
              </w:rPr>
              <w:t>European</w:t>
            </w:r>
            <w:r w:rsidR="00A43CFC" w:rsidRPr="00031CF6">
              <w:rPr>
                <w:sz w:val="24"/>
                <w:szCs w:val="24"/>
              </w:rPr>
              <w:t xml:space="preserve"> Commission</w:t>
            </w:r>
          </w:p>
        </w:tc>
      </w:tr>
      <w:tr w:rsidR="00A43CFC" w:rsidRPr="00031CF6" w14:paraId="24A8BA08" w14:textId="77777777" w:rsidTr="00320AB5">
        <w:trPr>
          <w:trHeight w:val="403"/>
        </w:trPr>
        <w:tc>
          <w:tcPr>
            <w:tcW w:w="2033" w:type="dxa"/>
            <w:tcBorders>
              <w:top w:val="nil"/>
              <w:left w:val="nil"/>
              <w:bottom w:val="nil"/>
              <w:right w:val="nil"/>
            </w:tcBorders>
            <w:vAlign w:val="center"/>
            <w:hideMark/>
          </w:tcPr>
          <w:p w14:paraId="570941E5" w14:textId="77777777" w:rsidR="00A43CFC" w:rsidRPr="00031CF6" w:rsidRDefault="00A43CFC" w:rsidP="005A147F">
            <w:pPr>
              <w:spacing w:line="240" w:lineRule="auto"/>
              <w:jc w:val="both"/>
              <w:rPr>
                <w:sz w:val="24"/>
                <w:szCs w:val="24"/>
              </w:rPr>
            </w:pPr>
            <w:r w:rsidRPr="00031CF6">
              <w:rPr>
                <w:sz w:val="24"/>
                <w:szCs w:val="24"/>
              </w:rPr>
              <w:t>EIA</w:t>
            </w:r>
          </w:p>
        </w:tc>
        <w:tc>
          <w:tcPr>
            <w:tcW w:w="6670" w:type="dxa"/>
            <w:tcBorders>
              <w:top w:val="nil"/>
              <w:left w:val="nil"/>
              <w:bottom w:val="nil"/>
              <w:right w:val="nil"/>
            </w:tcBorders>
            <w:vAlign w:val="center"/>
            <w:hideMark/>
          </w:tcPr>
          <w:p w14:paraId="1931C03E" w14:textId="77777777" w:rsidR="00A43CFC" w:rsidRPr="00031CF6" w:rsidRDefault="00A43CFC" w:rsidP="005A147F">
            <w:pPr>
              <w:spacing w:line="240" w:lineRule="auto"/>
              <w:jc w:val="both"/>
              <w:rPr>
                <w:sz w:val="24"/>
                <w:szCs w:val="24"/>
              </w:rPr>
            </w:pPr>
            <w:r w:rsidRPr="00031CF6">
              <w:rPr>
                <w:sz w:val="24"/>
                <w:szCs w:val="24"/>
              </w:rPr>
              <w:t>Environmental Impact Assessment</w:t>
            </w:r>
          </w:p>
        </w:tc>
      </w:tr>
      <w:tr w:rsidR="00A43CFC" w:rsidRPr="00031CF6" w14:paraId="4D1C56DA" w14:textId="77777777" w:rsidTr="00320AB5">
        <w:trPr>
          <w:trHeight w:val="403"/>
        </w:trPr>
        <w:tc>
          <w:tcPr>
            <w:tcW w:w="2033" w:type="dxa"/>
            <w:tcBorders>
              <w:top w:val="nil"/>
              <w:left w:val="nil"/>
              <w:bottom w:val="nil"/>
              <w:right w:val="nil"/>
            </w:tcBorders>
            <w:vAlign w:val="center"/>
            <w:hideMark/>
          </w:tcPr>
          <w:p w14:paraId="77F57E86" w14:textId="77777777" w:rsidR="00A43CFC" w:rsidRPr="00031CF6" w:rsidRDefault="00A43CFC" w:rsidP="005A147F">
            <w:pPr>
              <w:spacing w:line="240" w:lineRule="auto"/>
              <w:jc w:val="both"/>
              <w:rPr>
                <w:sz w:val="24"/>
                <w:szCs w:val="24"/>
              </w:rPr>
            </w:pPr>
            <w:r w:rsidRPr="00031CF6">
              <w:rPr>
                <w:sz w:val="24"/>
                <w:szCs w:val="24"/>
              </w:rPr>
              <w:t>E</w:t>
            </w:r>
            <w:r>
              <w:rPr>
                <w:sz w:val="24"/>
                <w:szCs w:val="24"/>
              </w:rPr>
              <w:t>S</w:t>
            </w:r>
            <w:r w:rsidRPr="00031CF6">
              <w:rPr>
                <w:sz w:val="24"/>
                <w:szCs w:val="24"/>
              </w:rPr>
              <w:t>IA</w:t>
            </w:r>
          </w:p>
        </w:tc>
        <w:tc>
          <w:tcPr>
            <w:tcW w:w="6670" w:type="dxa"/>
            <w:tcBorders>
              <w:top w:val="nil"/>
              <w:left w:val="nil"/>
              <w:bottom w:val="nil"/>
              <w:right w:val="nil"/>
            </w:tcBorders>
            <w:vAlign w:val="center"/>
            <w:hideMark/>
          </w:tcPr>
          <w:p w14:paraId="2003CEAC" w14:textId="77777777" w:rsidR="00A43CFC" w:rsidRPr="00031CF6" w:rsidRDefault="00A43CFC" w:rsidP="005A147F">
            <w:pPr>
              <w:spacing w:line="240" w:lineRule="auto"/>
              <w:jc w:val="both"/>
              <w:rPr>
                <w:sz w:val="24"/>
                <w:szCs w:val="24"/>
              </w:rPr>
            </w:pPr>
            <w:r w:rsidRPr="00031CF6">
              <w:rPr>
                <w:sz w:val="24"/>
                <w:szCs w:val="24"/>
              </w:rPr>
              <w:t xml:space="preserve">Environmental </w:t>
            </w:r>
            <w:r>
              <w:rPr>
                <w:sz w:val="24"/>
                <w:szCs w:val="24"/>
              </w:rPr>
              <w:t xml:space="preserve">and Social </w:t>
            </w:r>
            <w:r w:rsidRPr="00031CF6">
              <w:rPr>
                <w:sz w:val="24"/>
                <w:szCs w:val="24"/>
              </w:rPr>
              <w:t>Impact Assessment</w:t>
            </w:r>
          </w:p>
        </w:tc>
      </w:tr>
      <w:tr w:rsidR="00A43CFC" w:rsidRPr="00031CF6" w14:paraId="1561CE10" w14:textId="77777777" w:rsidTr="00320AB5">
        <w:trPr>
          <w:trHeight w:val="403"/>
        </w:trPr>
        <w:tc>
          <w:tcPr>
            <w:tcW w:w="2033" w:type="dxa"/>
            <w:tcBorders>
              <w:top w:val="nil"/>
              <w:left w:val="nil"/>
              <w:bottom w:val="nil"/>
              <w:right w:val="nil"/>
            </w:tcBorders>
            <w:vAlign w:val="center"/>
            <w:hideMark/>
          </w:tcPr>
          <w:p w14:paraId="533CD624" w14:textId="77777777" w:rsidR="00A43CFC" w:rsidRPr="00031CF6" w:rsidRDefault="00A43CFC" w:rsidP="005A147F">
            <w:pPr>
              <w:spacing w:line="240" w:lineRule="auto"/>
              <w:jc w:val="both"/>
              <w:rPr>
                <w:sz w:val="24"/>
                <w:szCs w:val="24"/>
              </w:rPr>
            </w:pPr>
            <w:r w:rsidRPr="00031CF6">
              <w:rPr>
                <w:sz w:val="24"/>
                <w:szCs w:val="24"/>
              </w:rPr>
              <w:t>EMC</w:t>
            </w:r>
          </w:p>
        </w:tc>
        <w:tc>
          <w:tcPr>
            <w:tcW w:w="6670" w:type="dxa"/>
            <w:tcBorders>
              <w:top w:val="nil"/>
              <w:left w:val="nil"/>
              <w:bottom w:val="nil"/>
              <w:right w:val="nil"/>
            </w:tcBorders>
            <w:vAlign w:val="center"/>
            <w:hideMark/>
          </w:tcPr>
          <w:p w14:paraId="5FF000F6" w14:textId="77777777" w:rsidR="00A43CFC" w:rsidRPr="00031CF6" w:rsidRDefault="00A43CFC" w:rsidP="005A147F">
            <w:pPr>
              <w:spacing w:line="240" w:lineRule="auto"/>
              <w:jc w:val="both"/>
              <w:rPr>
                <w:sz w:val="24"/>
                <w:szCs w:val="24"/>
              </w:rPr>
            </w:pPr>
            <w:r w:rsidRPr="00031CF6">
              <w:rPr>
                <w:sz w:val="24"/>
                <w:szCs w:val="24"/>
              </w:rPr>
              <w:t xml:space="preserve">Electromagnetic Compatibility </w:t>
            </w:r>
          </w:p>
        </w:tc>
      </w:tr>
      <w:tr w:rsidR="00A43CFC" w:rsidRPr="00031CF6" w14:paraId="02D1C57C" w14:textId="77777777" w:rsidTr="00320AB5">
        <w:trPr>
          <w:trHeight w:val="403"/>
        </w:trPr>
        <w:tc>
          <w:tcPr>
            <w:tcW w:w="2033" w:type="dxa"/>
            <w:tcBorders>
              <w:top w:val="nil"/>
              <w:left w:val="nil"/>
              <w:bottom w:val="nil"/>
              <w:right w:val="nil"/>
            </w:tcBorders>
            <w:vAlign w:val="center"/>
            <w:hideMark/>
          </w:tcPr>
          <w:p w14:paraId="642AF67B" w14:textId="77777777" w:rsidR="00A43CFC" w:rsidRPr="00031CF6" w:rsidRDefault="00A43CFC" w:rsidP="005A147F">
            <w:pPr>
              <w:spacing w:line="240" w:lineRule="auto"/>
              <w:jc w:val="both"/>
              <w:rPr>
                <w:sz w:val="24"/>
                <w:szCs w:val="24"/>
              </w:rPr>
            </w:pPr>
            <w:r w:rsidRPr="00031CF6">
              <w:rPr>
                <w:sz w:val="24"/>
                <w:szCs w:val="24"/>
              </w:rPr>
              <w:t>EMP</w:t>
            </w:r>
          </w:p>
        </w:tc>
        <w:tc>
          <w:tcPr>
            <w:tcW w:w="6670" w:type="dxa"/>
            <w:tcBorders>
              <w:top w:val="nil"/>
              <w:left w:val="nil"/>
              <w:bottom w:val="nil"/>
              <w:right w:val="nil"/>
            </w:tcBorders>
            <w:vAlign w:val="center"/>
            <w:hideMark/>
          </w:tcPr>
          <w:p w14:paraId="5F3EAF23" w14:textId="77777777" w:rsidR="00A43CFC" w:rsidRPr="00031CF6" w:rsidRDefault="00A43CFC" w:rsidP="005A147F">
            <w:pPr>
              <w:spacing w:line="240" w:lineRule="auto"/>
              <w:jc w:val="both"/>
              <w:rPr>
                <w:sz w:val="24"/>
                <w:szCs w:val="24"/>
              </w:rPr>
            </w:pPr>
            <w:r w:rsidRPr="00031CF6">
              <w:rPr>
                <w:sz w:val="24"/>
                <w:szCs w:val="24"/>
              </w:rPr>
              <w:t xml:space="preserve">Environmental Management Plan </w:t>
            </w:r>
          </w:p>
        </w:tc>
      </w:tr>
      <w:tr w:rsidR="00A43CFC" w:rsidRPr="00031CF6" w14:paraId="357B0289" w14:textId="77777777" w:rsidTr="00320AB5">
        <w:trPr>
          <w:trHeight w:val="403"/>
        </w:trPr>
        <w:tc>
          <w:tcPr>
            <w:tcW w:w="2033" w:type="dxa"/>
            <w:tcBorders>
              <w:top w:val="nil"/>
              <w:left w:val="nil"/>
              <w:bottom w:val="nil"/>
              <w:right w:val="nil"/>
            </w:tcBorders>
            <w:vAlign w:val="center"/>
            <w:hideMark/>
          </w:tcPr>
          <w:p w14:paraId="4491CB83" w14:textId="77777777" w:rsidR="00A43CFC" w:rsidRPr="00031CF6" w:rsidRDefault="00A43CFC" w:rsidP="005A147F">
            <w:pPr>
              <w:spacing w:line="240" w:lineRule="auto"/>
              <w:jc w:val="both"/>
              <w:rPr>
                <w:sz w:val="24"/>
                <w:szCs w:val="24"/>
              </w:rPr>
            </w:pPr>
            <w:r w:rsidRPr="00031CF6">
              <w:rPr>
                <w:sz w:val="24"/>
                <w:szCs w:val="24"/>
              </w:rPr>
              <w:t>EU</w:t>
            </w:r>
          </w:p>
        </w:tc>
        <w:tc>
          <w:tcPr>
            <w:tcW w:w="6670" w:type="dxa"/>
            <w:tcBorders>
              <w:top w:val="nil"/>
              <w:left w:val="nil"/>
              <w:bottom w:val="nil"/>
              <w:right w:val="nil"/>
            </w:tcBorders>
            <w:vAlign w:val="center"/>
            <w:hideMark/>
          </w:tcPr>
          <w:p w14:paraId="2839338A" w14:textId="77777777" w:rsidR="00A43CFC" w:rsidRPr="00031CF6" w:rsidRDefault="00A43CFC" w:rsidP="005A147F">
            <w:pPr>
              <w:spacing w:line="240" w:lineRule="auto"/>
              <w:jc w:val="both"/>
              <w:rPr>
                <w:sz w:val="24"/>
                <w:szCs w:val="24"/>
              </w:rPr>
            </w:pPr>
            <w:r w:rsidRPr="00031CF6">
              <w:rPr>
                <w:sz w:val="24"/>
                <w:szCs w:val="24"/>
              </w:rPr>
              <w:t>European Union</w:t>
            </w:r>
          </w:p>
        </w:tc>
      </w:tr>
      <w:tr w:rsidR="00A43CFC" w:rsidRPr="00031CF6" w14:paraId="65060CCD" w14:textId="77777777" w:rsidTr="00320AB5">
        <w:trPr>
          <w:trHeight w:val="403"/>
        </w:trPr>
        <w:tc>
          <w:tcPr>
            <w:tcW w:w="2033" w:type="dxa"/>
            <w:tcBorders>
              <w:top w:val="nil"/>
              <w:left w:val="nil"/>
              <w:bottom w:val="nil"/>
              <w:right w:val="nil"/>
            </w:tcBorders>
            <w:vAlign w:val="center"/>
            <w:hideMark/>
          </w:tcPr>
          <w:p w14:paraId="4B1D0D99" w14:textId="77777777" w:rsidR="00A43CFC" w:rsidRPr="00031CF6" w:rsidRDefault="00A43CFC" w:rsidP="005A147F">
            <w:pPr>
              <w:spacing w:line="240" w:lineRule="auto"/>
              <w:jc w:val="both"/>
              <w:rPr>
                <w:sz w:val="24"/>
                <w:szCs w:val="24"/>
              </w:rPr>
            </w:pPr>
            <w:r w:rsidRPr="00031CF6">
              <w:rPr>
                <w:sz w:val="24"/>
                <w:szCs w:val="24"/>
              </w:rPr>
              <w:t>EUD</w:t>
            </w:r>
          </w:p>
        </w:tc>
        <w:tc>
          <w:tcPr>
            <w:tcW w:w="6670" w:type="dxa"/>
            <w:tcBorders>
              <w:top w:val="nil"/>
              <w:left w:val="nil"/>
              <w:bottom w:val="nil"/>
              <w:right w:val="nil"/>
            </w:tcBorders>
            <w:vAlign w:val="center"/>
            <w:hideMark/>
          </w:tcPr>
          <w:p w14:paraId="349F7987" w14:textId="77777777" w:rsidR="00A43CFC" w:rsidRPr="00031CF6" w:rsidRDefault="00A43CFC" w:rsidP="005A147F">
            <w:pPr>
              <w:spacing w:line="240" w:lineRule="auto"/>
              <w:jc w:val="both"/>
              <w:rPr>
                <w:sz w:val="24"/>
                <w:szCs w:val="24"/>
              </w:rPr>
            </w:pPr>
            <w:r w:rsidRPr="00031CF6">
              <w:rPr>
                <w:sz w:val="24"/>
                <w:szCs w:val="24"/>
              </w:rPr>
              <w:t>Delegation of the European Union to Turkey</w:t>
            </w:r>
          </w:p>
        </w:tc>
      </w:tr>
      <w:tr w:rsidR="00A43CFC" w:rsidRPr="00031CF6" w14:paraId="44EA34EC" w14:textId="77777777" w:rsidTr="00320AB5">
        <w:trPr>
          <w:trHeight w:val="403"/>
        </w:trPr>
        <w:tc>
          <w:tcPr>
            <w:tcW w:w="2033" w:type="dxa"/>
            <w:tcBorders>
              <w:top w:val="nil"/>
              <w:left w:val="nil"/>
              <w:bottom w:val="nil"/>
              <w:right w:val="nil"/>
            </w:tcBorders>
            <w:vAlign w:val="center"/>
            <w:hideMark/>
          </w:tcPr>
          <w:p w14:paraId="34260FBB" w14:textId="77777777" w:rsidR="00A43CFC" w:rsidRPr="00031CF6" w:rsidRDefault="00A43CFC" w:rsidP="005A147F">
            <w:pPr>
              <w:spacing w:line="240" w:lineRule="auto"/>
              <w:jc w:val="both"/>
              <w:rPr>
                <w:sz w:val="24"/>
                <w:szCs w:val="24"/>
              </w:rPr>
            </w:pPr>
            <w:r w:rsidRPr="00031CF6">
              <w:rPr>
                <w:sz w:val="24"/>
                <w:szCs w:val="24"/>
              </w:rPr>
              <w:t>FDD</w:t>
            </w:r>
          </w:p>
        </w:tc>
        <w:tc>
          <w:tcPr>
            <w:tcW w:w="6670" w:type="dxa"/>
            <w:tcBorders>
              <w:top w:val="nil"/>
              <w:left w:val="nil"/>
              <w:bottom w:val="nil"/>
              <w:right w:val="nil"/>
            </w:tcBorders>
            <w:vAlign w:val="center"/>
            <w:hideMark/>
          </w:tcPr>
          <w:p w14:paraId="33364B0E" w14:textId="77777777" w:rsidR="00A43CFC" w:rsidRPr="00031CF6" w:rsidRDefault="00A43CFC" w:rsidP="005A147F">
            <w:pPr>
              <w:spacing w:line="240" w:lineRule="auto"/>
              <w:jc w:val="both"/>
              <w:rPr>
                <w:sz w:val="24"/>
                <w:szCs w:val="24"/>
              </w:rPr>
            </w:pPr>
            <w:r w:rsidRPr="00031CF6">
              <w:rPr>
                <w:sz w:val="24"/>
                <w:szCs w:val="24"/>
              </w:rPr>
              <w:t>Final Design Deliverables</w:t>
            </w:r>
          </w:p>
        </w:tc>
      </w:tr>
      <w:tr w:rsidR="00A43CFC" w:rsidRPr="00031CF6" w14:paraId="6C04E556" w14:textId="77777777" w:rsidTr="00320AB5">
        <w:trPr>
          <w:trHeight w:val="403"/>
        </w:trPr>
        <w:tc>
          <w:tcPr>
            <w:tcW w:w="2033" w:type="dxa"/>
            <w:tcBorders>
              <w:top w:val="nil"/>
              <w:left w:val="nil"/>
              <w:bottom w:val="nil"/>
              <w:right w:val="nil"/>
            </w:tcBorders>
            <w:vAlign w:val="center"/>
            <w:hideMark/>
          </w:tcPr>
          <w:p w14:paraId="67FD1D98" w14:textId="77777777" w:rsidR="00A43CFC" w:rsidRPr="00031CF6" w:rsidRDefault="00A43CFC" w:rsidP="005A147F">
            <w:pPr>
              <w:spacing w:line="240" w:lineRule="auto"/>
              <w:jc w:val="both"/>
              <w:rPr>
                <w:sz w:val="24"/>
                <w:szCs w:val="24"/>
              </w:rPr>
            </w:pPr>
            <w:r w:rsidRPr="00031CF6">
              <w:rPr>
                <w:sz w:val="24"/>
                <w:szCs w:val="24"/>
              </w:rPr>
              <w:t>FDR</w:t>
            </w:r>
          </w:p>
        </w:tc>
        <w:tc>
          <w:tcPr>
            <w:tcW w:w="6670" w:type="dxa"/>
            <w:tcBorders>
              <w:top w:val="nil"/>
              <w:left w:val="nil"/>
              <w:bottom w:val="nil"/>
              <w:right w:val="nil"/>
            </w:tcBorders>
            <w:vAlign w:val="center"/>
            <w:hideMark/>
          </w:tcPr>
          <w:p w14:paraId="74654494" w14:textId="77777777" w:rsidR="00A43CFC" w:rsidRPr="00031CF6" w:rsidRDefault="00A43CFC" w:rsidP="005A147F">
            <w:pPr>
              <w:spacing w:line="240" w:lineRule="auto"/>
              <w:jc w:val="both"/>
              <w:rPr>
                <w:sz w:val="24"/>
                <w:szCs w:val="24"/>
              </w:rPr>
            </w:pPr>
            <w:r w:rsidRPr="00031CF6">
              <w:rPr>
                <w:sz w:val="24"/>
                <w:szCs w:val="24"/>
              </w:rPr>
              <w:t xml:space="preserve">Final Design Report </w:t>
            </w:r>
          </w:p>
        </w:tc>
      </w:tr>
      <w:tr w:rsidR="00A43CFC" w:rsidRPr="00031CF6" w14:paraId="36A45E71" w14:textId="77777777" w:rsidTr="00320AB5">
        <w:trPr>
          <w:trHeight w:val="403"/>
        </w:trPr>
        <w:tc>
          <w:tcPr>
            <w:tcW w:w="2033" w:type="dxa"/>
            <w:tcBorders>
              <w:top w:val="nil"/>
              <w:left w:val="nil"/>
              <w:bottom w:val="nil"/>
              <w:right w:val="nil"/>
            </w:tcBorders>
            <w:vAlign w:val="center"/>
            <w:hideMark/>
          </w:tcPr>
          <w:p w14:paraId="12DF12F3" w14:textId="77777777" w:rsidR="00A43CFC" w:rsidRPr="00031CF6" w:rsidRDefault="00A43CFC" w:rsidP="005A147F">
            <w:pPr>
              <w:spacing w:line="240" w:lineRule="auto"/>
              <w:jc w:val="both"/>
              <w:rPr>
                <w:sz w:val="24"/>
                <w:szCs w:val="24"/>
              </w:rPr>
            </w:pPr>
            <w:r w:rsidRPr="00031CF6">
              <w:rPr>
                <w:sz w:val="24"/>
                <w:szCs w:val="24"/>
              </w:rPr>
              <w:t>FIDIC</w:t>
            </w:r>
          </w:p>
        </w:tc>
        <w:tc>
          <w:tcPr>
            <w:tcW w:w="6670" w:type="dxa"/>
            <w:tcBorders>
              <w:top w:val="nil"/>
              <w:left w:val="nil"/>
              <w:bottom w:val="nil"/>
              <w:right w:val="nil"/>
            </w:tcBorders>
            <w:vAlign w:val="center"/>
            <w:hideMark/>
          </w:tcPr>
          <w:p w14:paraId="12E6ADC0" w14:textId="77777777" w:rsidR="00A43CFC" w:rsidRPr="00031CF6" w:rsidRDefault="00A43CFC" w:rsidP="005A147F">
            <w:pPr>
              <w:spacing w:line="240" w:lineRule="auto"/>
              <w:jc w:val="both"/>
              <w:rPr>
                <w:sz w:val="24"/>
                <w:szCs w:val="24"/>
              </w:rPr>
            </w:pPr>
            <w:r w:rsidRPr="00031CF6">
              <w:rPr>
                <w:sz w:val="24"/>
                <w:szCs w:val="24"/>
              </w:rPr>
              <w:t>International Federation of Consulting Engineers</w:t>
            </w:r>
          </w:p>
        </w:tc>
      </w:tr>
      <w:tr w:rsidR="00A43CFC" w:rsidRPr="00031CF6" w14:paraId="5F0537C8" w14:textId="77777777" w:rsidTr="00320AB5">
        <w:trPr>
          <w:trHeight w:val="403"/>
        </w:trPr>
        <w:tc>
          <w:tcPr>
            <w:tcW w:w="2033" w:type="dxa"/>
            <w:tcBorders>
              <w:top w:val="nil"/>
              <w:left w:val="nil"/>
              <w:bottom w:val="nil"/>
              <w:right w:val="nil"/>
            </w:tcBorders>
            <w:vAlign w:val="center"/>
            <w:hideMark/>
          </w:tcPr>
          <w:p w14:paraId="5AC7D7A9" w14:textId="77777777" w:rsidR="00A43CFC" w:rsidRPr="00031CF6" w:rsidRDefault="00A43CFC" w:rsidP="005A147F">
            <w:pPr>
              <w:spacing w:line="240" w:lineRule="auto"/>
              <w:jc w:val="both"/>
              <w:rPr>
                <w:sz w:val="24"/>
                <w:szCs w:val="24"/>
              </w:rPr>
            </w:pPr>
            <w:r w:rsidRPr="00031CF6">
              <w:rPr>
                <w:sz w:val="24"/>
                <w:szCs w:val="24"/>
              </w:rPr>
              <w:t>GRP</w:t>
            </w:r>
          </w:p>
        </w:tc>
        <w:tc>
          <w:tcPr>
            <w:tcW w:w="6670" w:type="dxa"/>
            <w:tcBorders>
              <w:top w:val="nil"/>
              <w:left w:val="nil"/>
              <w:bottom w:val="nil"/>
              <w:right w:val="nil"/>
            </w:tcBorders>
            <w:vAlign w:val="center"/>
            <w:hideMark/>
          </w:tcPr>
          <w:p w14:paraId="3FA95A97" w14:textId="77777777" w:rsidR="00A43CFC" w:rsidRPr="00031CF6" w:rsidRDefault="00A43CFC" w:rsidP="005A147F">
            <w:pPr>
              <w:spacing w:line="240" w:lineRule="auto"/>
              <w:jc w:val="both"/>
              <w:rPr>
                <w:sz w:val="24"/>
                <w:szCs w:val="24"/>
              </w:rPr>
            </w:pPr>
            <w:r w:rsidRPr="00031CF6">
              <w:rPr>
                <w:sz w:val="24"/>
                <w:szCs w:val="24"/>
              </w:rPr>
              <w:t>Glass Reinforced Plastic</w:t>
            </w:r>
          </w:p>
        </w:tc>
      </w:tr>
      <w:tr w:rsidR="00A43CFC" w:rsidRPr="00031CF6" w14:paraId="53068916" w14:textId="77777777" w:rsidTr="00320AB5">
        <w:trPr>
          <w:trHeight w:val="403"/>
        </w:trPr>
        <w:tc>
          <w:tcPr>
            <w:tcW w:w="2033" w:type="dxa"/>
            <w:tcBorders>
              <w:top w:val="nil"/>
              <w:left w:val="nil"/>
              <w:bottom w:val="nil"/>
              <w:right w:val="nil"/>
            </w:tcBorders>
            <w:vAlign w:val="center"/>
            <w:hideMark/>
          </w:tcPr>
          <w:p w14:paraId="6639E732" w14:textId="77777777" w:rsidR="00A43CFC" w:rsidRPr="00031CF6" w:rsidRDefault="00A43CFC" w:rsidP="005A147F">
            <w:pPr>
              <w:spacing w:line="240" w:lineRule="auto"/>
              <w:jc w:val="both"/>
              <w:rPr>
                <w:sz w:val="24"/>
                <w:szCs w:val="24"/>
              </w:rPr>
            </w:pPr>
            <w:r w:rsidRPr="00031CF6">
              <w:rPr>
                <w:sz w:val="24"/>
                <w:szCs w:val="24"/>
              </w:rPr>
              <w:t>HDPE</w:t>
            </w:r>
          </w:p>
        </w:tc>
        <w:tc>
          <w:tcPr>
            <w:tcW w:w="6670" w:type="dxa"/>
            <w:tcBorders>
              <w:top w:val="nil"/>
              <w:left w:val="nil"/>
              <w:bottom w:val="nil"/>
              <w:right w:val="nil"/>
            </w:tcBorders>
            <w:vAlign w:val="center"/>
            <w:hideMark/>
          </w:tcPr>
          <w:p w14:paraId="56674673" w14:textId="77777777" w:rsidR="00A43CFC" w:rsidRPr="00031CF6" w:rsidRDefault="00A43CFC" w:rsidP="005A147F">
            <w:pPr>
              <w:spacing w:line="240" w:lineRule="auto"/>
              <w:jc w:val="both"/>
              <w:rPr>
                <w:sz w:val="24"/>
                <w:szCs w:val="24"/>
              </w:rPr>
            </w:pPr>
            <w:r w:rsidRPr="00031CF6">
              <w:rPr>
                <w:sz w:val="24"/>
                <w:szCs w:val="24"/>
              </w:rPr>
              <w:t>High Density Polyethylene</w:t>
            </w:r>
          </w:p>
        </w:tc>
      </w:tr>
      <w:tr w:rsidR="00A43CFC" w:rsidRPr="00031CF6" w14:paraId="601E1C7D" w14:textId="77777777" w:rsidTr="00320AB5">
        <w:trPr>
          <w:trHeight w:val="403"/>
        </w:trPr>
        <w:tc>
          <w:tcPr>
            <w:tcW w:w="2033" w:type="dxa"/>
            <w:tcBorders>
              <w:top w:val="nil"/>
              <w:left w:val="nil"/>
              <w:bottom w:val="nil"/>
              <w:right w:val="nil"/>
            </w:tcBorders>
            <w:vAlign w:val="center"/>
            <w:hideMark/>
          </w:tcPr>
          <w:p w14:paraId="3CC5ECA1" w14:textId="77777777" w:rsidR="00A43CFC" w:rsidRPr="00031CF6" w:rsidRDefault="00A43CFC" w:rsidP="005A147F">
            <w:pPr>
              <w:spacing w:line="240" w:lineRule="auto"/>
              <w:jc w:val="both"/>
              <w:rPr>
                <w:sz w:val="24"/>
                <w:szCs w:val="24"/>
              </w:rPr>
            </w:pPr>
            <w:r w:rsidRPr="00031CF6">
              <w:rPr>
                <w:sz w:val="24"/>
                <w:szCs w:val="24"/>
              </w:rPr>
              <w:t>ISO</w:t>
            </w:r>
          </w:p>
        </w:tc>
        <w:tc>
          <w:tcPr>
            <w:tcW w:w="6670" w:type="dxa"/>
            <w:tcBorders>
              <w:top w:val="nil"/>
              <w:left w:val="nil"/>
              <w:bottom w:val="nil"/>
              <w:right w:val="nil"/>
            </w:tcBorders>
            <w:vAlign w:val="center"/>
            <w:hideMark/>
          </w:tcPr>
          <w:p w14:paraId="1013BBF3" w14:textId="77777777" w:rsidR="00A43CFC" w:rsidRPr="00031CF6" w:rsidRDefault="00A43CFC" w:rsidP="005A147F">
            <w:pPr>
              <w:spacing w:line="240" w:lineRule="auto"/>
              <w:jc w:val="both"/>
              <w:rPr>
                <w:sz w:val="24"/>
                <w:szCs w:val="24"/>
              </w:rPr>
            </w:pPr>
            <w:r w:rsidRPr="00031CF6">
              <w:rPr>
                <w:sz w:val="24"/>
                <w:szCs w:val="24"/>
              </w:rPr>
              <w:t>International Organization for Standardization</w:t>
            </w:r>
          </w:p>
        </w:tc>
      </w:tr>
      <w:tr w:rsidR="00A43CFC" w:rsidRPr="00031CF6" w14:paraId="74670E06" w14:textId="77777777" w:rsidTr="00320AB5">
        <w:trPr>
          <w:trHeight w:val="403"/>
        </w:trPr>
        <w:tc>
          <w:tcPr>
            <w:tcW w:w="2033" w:type="dxa"/>
            <w:tcBorders>
              <w:top w:val="nil"/>
              <w:left w:val="nil"/>
              <w:bottom w:val="nil"/>
              <w:right w:val="nil"/>
            </w:tcBorders>
            <w:vAlign w:val="center"/>
            <w:hideMark/>
          </w:tcPr>
          <w:p w14:paraId="7E37BEA0" w14:textId="77777777" w:rsidR="00A43CFC" w:rsidRPr="00031CF6" w:rsidRDefault="00A43CFC" w:rsidP="005A147F">
            <w:pPr>
              <w:spacing w:line="240" w:lineRule="auto"/>
              <w:jc w:val="both"/>
              <w:rPr>
                <w:sz w:val="24"/>
                <w:szCs w:val="24"/>
              </w:rPr>
            </w:pPr>
            <w:r w:rsidRPr="00031CF6">
              <w:rPr>
                <w:sz w:val="24"/>
                <w:szCs w:val="24"/>
              </w:rPr>
              <w:t>MLSS</w:t>
            </w:r>
          </w:p>
        </w:tc>
        <w:tc>
          <w:tcPr>
            <w:tcW w:w="6670" w:type="dxa"/>
            <w:tcBorders>
              <w:top w:val="nil"/>
              <w:left w:val="nil"/>
              <w:bottom w:val="nil"/>
              <w:right w:val="nil"/>
            </w:tcBorders>
            <w:vAlign w:val="center"/>
            <w:hideMark/>
          </w:tcPr>
          <w:p w14:paraId="3B98EA73" w14:textId="77777777" w:rsidR="00A43CFC" w:rsidRPr="00031CF6" w:rsidRDefault="00A43CFC" w:rsidP="005A147F">
            <w:pPr>
              <w:spacing w:line="240" w:lineRule="auto"/>
              <w:jc w:val="both"/>
              <w:rPr>
                <w:sz w:val="24"/>
                <w:szCs w:val="24"/>
              </w:rPr>
            </w:pPr>
            <w:r w:rsidRPr="00031CF6">
              <w:rPr>
                <w:sz w:val="24"/>
                <w:szCs w:val="24"/>
              </w:rPr>
              <w:t>Mixed Liquor Suspended Solids</w:t>
            </w:r>
          </w:p>
        </w:tc>
      </w:tr>
      <w:tr w:rsidR="00A43CFC" w:rsidRPr="00031CF6" w14:paraId="5FBBC779" w14:textId="77777777" w:rsidTr="00320AB5">
        <w:trPr>
          <w:trHeight w:val="403"/>
        </w:trPr>
        <w:tc>
          <w:tcPr>
            <w:tcW w:w="2033" w:type="dxa"/>
            <w:tcBorders>
              <w:top w:val="nil"/>
              <w:left w:val="nil"/>
              <w:bottom w:val="nil"/>
              <w:right w:val="nil"/>
            </w:tcBorders>
            <w:vAlign w:val="center"/>
            <w:hideMark/>
          </w:tcPr>
          <w:p w14:paraId="3091EAA0" w14:textId="77777777" w:rsidR="00A43CFC" w:rsidRPr="00031CF6" w:rsidRDefault="00A43CFC" w:rsidP="005A147F">
            <w:pPr>
              <w:spacing w:line="240" w:lineRule="auto"/>
              <w:jc w:val="both"/>
              <w:rPr>
                <w:sz w:val="24"/>
                <w:szCs w:val="24"/>
              </w:rPr>
            </w:pPr>
            <w:r w:rsidRPr="00031CF6">
              <w:rPr>
                <w:sz w:val="24"/>
                <w:szCs w:val="24"/>
              </w:rPr>
              <w:t>MoM</w:t>
            </w:r>
          </w:p>
        </w:tc>
        <w:tc>
          <w:tcPr>
            <w:tcW w:w="6670" w:type="dxa"/>
            <w:tcBorders>
              <w:top w:val="nil"/>
              <w:left w:val="nil"/>
              <w:bottom w:val="nil"/>
              <w:right w:val="nil"/>
            </w:tcBorders>
            <w:vAlign w:val="center"/>
            <w:hideMark/>
          </w:tcPr>
          <w:p w14:paraId="68E2CC12" w14:textId="77777777" w:rsidR="00A43CFC" w:rsidRPr="00031CF6" w:rsidRDefault="00A43CFC" w:rsidP="005A147F">
            <w:pPr>
              <w:spacing w:line="240" w:lineRule="auto"/>
              <w:jc w:val="both"/>
              <w:rPr>
                <w:sz w:val="24"/>
                <w:szCs w:val="24"/>
              </w:rPr>
            </w:pPr>
            <w:r w:rsidRPr="00031CF6">
              <w:rPr>
                <w:sz w:val="24"/>
                <w:szCs w:val="24"/>
              </w:rPr>
              <w:t>Minutes of Meeting</w:t>
            </w:r>
          </w:p>
        </w:tc>
      </w:tr>
      <w:tr w:rsidR="00A43CFC" w:rsidRPr="00031CF6" w14:paraId="7D0C51A4" w14:textId="77777777" w:rsidTr="00320AB5">
        <w:trPr>
          <w:trHeight w:val="403"/>
        </w:trPr>
        <w:tc>
          <w:tcPr>
            <w:tcW w:w="2033" w:type="dxa"/>
            <w:tcBorders>
              <w:top w:val="nil"/>
              <w:left w:val="nil"/>
              <w:bottom w:val="nil"/>
              <w:right w:val="nil"/>
            </w:tcBorders>
            <w:vAlign w:val="center"/>
            <w:hideMark/>
          </w:tcPr>
          <w:p w14:paraId="41E04D3D" w14:textId="77777777" w:rsidR="00A43CFC" w:rsidRPr="00031CF6" w:rsidRDefault="00A43CFC" w:rsidP="005A147F">
            <w:pPr>
              <w:spacing w:line="240" w:lineRule="auto"/>
              <w:jc w:val="both"/>
              <w:rPr>
                <w:sz w:val="24"/>
                <w:szCs w:val="24"/>
              </w:rPr>
            </w:pPr>
            <w:r w:rsidRPr="00031CF6">
              <w:rPr>
                <w:sz w:val="24"/>
                <w:szCs w:val="24"/>
              </w:rPr>
              <w:t>OPEX</w:t>
            </w:r>
          </w:p>
        </w:tc>
        <w:tc>
          <w:tcPr>
            <w:tcW w:w="6670" w:type="dxa"/>
            <w:tcBorders>
              <w:top w:val="nil"/>
              <w:left w:val="nil"/>
              <w:bottom w:val="nil"/>
              <w:right w:val="nil"/>
            </w:tcBorders>
            <w:vAlign w:val="center"/>
            <w:hideMark/>
          </w:tcPr>
          <w:p w14:paraId="550006A9" w14:textId="77777777" w:rsidR="00A43CFC" w:rsidRPr="00031CF6" w:rsidRDefault="00A43CFC" w:rsidP="005A147F">
            <w:pPr>
              <w:spacing w:line="240" w:lineRule="auto"/>
              <w:jc w:val="both"/>
              <w:rPr>
                <w:sz w:val="24"/>
                <w:szCs w:val="24"/>
              </w:rPr>
            </w:pPr>
            <w:r w:rsidRPr="00031CF6">
              <w:rPr>
                <w:sz w:val="24"/>
                <w:szCs w:val="24"/>
              </w:rPr>
              <w:t xml:space="preserve">One Year Operation Cost </w:t>
            </w:r>
          </w:p>
        </w:tc>
      </w:tr>
      <w:tr w:rsidR="00A43CFC" w:rsidRPr="00031CF6" w14:paraId="4B03898F" w14:textId="77777777" w:rsidTr="00320AB5">
        <w:trPr>
          <w:trHeight w:val="391"/>
        </w:trPr>
        <w:tc>
          <w:tcPr>
            <w:tcW w:w="2033" w:type="dxa"/>
            <w:tcBorders>
              <w:top w:val="nil"/>
              <w:left w:val="nil"/>
              <w:bottom w:val="nil"/>
              <w:right w:val="nil"/>
            </w:tcBorders>
            <w:vAlign w:val="center"/>
            <w:hideMark/>
          </w:tcPr>
          <w:p w14:paraId="5CA4EF05" w14:textId="77777777" w:rsidR="00A43CFC" w:rsidRPr="00031CF6" w:rsidRDefault="00A43CFC" w:rsidP="005A147F">
            <w:pPr>
              <w:spacing w:line="240" w:lineRule="auto"/>
              <w:jc w:val="both"/>
              <w:rPr>
                <w:sz w:val="24"/>
                <w:szCs w:val="24"/>
              </w:rPr>
            </w:pPr>
            <w:r w:rsidRPr="00031CF6">
              <w:rPr>
                <w:sz w:val="24"/>
                <w:szCs w:val="24"/>
              </w:rPr>
              <w:t>ORP</w:t>
            </w:r>
          </w:p>
        </w:tc>
        <w:tc>
          <w:tcPr>
            <w:tcW w:w="6670" w:type="dxa"/>
            <w:tcBorders>
              <w:top w:val="nil"/>
              <w:left w:val="nil"/>
              <w:bottom w:val="nil"/>
              <w:right w:val="nil"/>
            </w:tcBorders>
            <w:vAlign w:val="center"/>
            <w:hideMark/>
          </w:tcPr>
          <w:p w14:paraId="3E728921" w14:textId="77777777" w:rsidR="00A43CFC" w:rsidRPr="00031CF6" w:rsidRDefault="00A43CFC" w:rsidP="005A147F">
            <w:pPr>
              <w:spacing w:line="240" w:lineRule="auto"/>
              <w:jc w:val="both"/>
              <w:rPr>
                <w:sz w:val="24"/>
                <w:szCs w:val="24"/>
              </w:rPr>
            </w:pPr>
            <w:r w:rsidRPr="00031CF6">
              <w:rPr>
                <w:sz w:val="24"/>
                <w:szCs w:val="24"/>
              </w:rPr>
              <w:t>Oxygen Reduction Potential</w:t>
            </w:r>
          </w:p>
        </w:tc>
      </w:tr>
      <w:tr w:rsidR="00A43CFC" w:rsidRPr="00031CF6" w14:paraId="25364C13" w14:textId="77777777" w:rsidTr="00320AB5">
        <w:trPr>
          <w:trHeight w:val="391"/>
        </w:trPr>
        <w:tc>
          <w:tcPr>
            <w:tcW w:w="2033" w:type="dxa"/>
            <w:tcBorders>
              <w:top w:val="nil"/>
              <w:left w:val="nil"/>
              <w:bottom w:val="nil"/>
              <w:right w:val="nil"/>
            </w:tcBorders>
            <w:vAlign w:val="center"/>
            <w:hideMark/>
          </w:tcPr>
          <w:p w14:paraId="61C1133B" w14:textId="77777777" w:rsidR="00A43CFC" w:rsidRPr="00031CF6" w:rsidRDefault="00A43CFC" w:rsidP="005A147F">
            <w:pPr>
              <w:spacing w:line="240" w:lineRule="auto"/>
              <w:jc w:val="both"/>
              <w:rPr>
                <w:sz w:val="24"/>
                <w:szCs w:val="24"/>
              </w:rPr>
            </w:pPr>
            <w:r w:rsidRPr="00031CF6">
              <w:rPr>
                <w:sz w:val="24"/>
                <w:szCs w:val="24"/>
              </w:rPr>
              <w:t>OS</w:t>
            </w:r>
          </w:p>
        </w:tc>
        <w:tc>
          <w:tcPr>
            <w:tcW w:w="6670" w:type="dxa"/>
            <w:tcBorders>
              <w:top w:val="nil"/>
              <w:left w:val="nil"/>
              <w:bottom w:val="nil"/>
              <w:right w:val="nil"/>
            </w:tcBorders>
            <w:vAlign w:val="center"/>
            <w:hideMark/>
          </w:tcPr>
          <w:p w14:paraId="470BA7EF" w14:textId="77777777" w:rsidR="00A43CFC" w:rsidRPr="00031CF6" w:rsidRDefault="00A43CFC" w:rsidP="005A147F">
            <w:pPr>
              <w:spacing w:line="240" w:lineRule="auto"/>
              <w:jc w:val="both"/>
              <w:rPr>
                <w:sz w:val="24"/>
                <w:szCs w:val="24"/>
              </w:rPr>
            </w:pPr>
            <w:r w:rsidRPr="00031CF6">
              <w:rPr>
                <w:sz w:val="24"/>
                <w:szCs w:val="24"/>
              </w:rPr>
              <w:t>Operating Structure</w:t>
            </w:r>
          </w:p>
        </w:tc>
      </w:tr>
      <w:tr w:rsidR="00A43CFC" w:rsidRPr="00031CF6" w14:paraId="701F9DF7" w14:textId="77777777" w:rsidTr="00320AB5">
        <w:trPr>
          <w:trHeight w:val="391"/>
        </w:trPr>
        <w:tc>
          <w:tcPr>
            <w:tcW w:w="2033" w:type="dxa"/>
            <w:tcBorders>
              <w:top w:val="nil"/>
              <w:left w:val="nil"/>
              <w:bottom w:val="nil"/>
              <w:right w:val="nil"/>
            </w:tcBorders>
            <w:vAlign w:val="center"/>
            <w:hideMark/>
          </w:tcPr>
          <w:p w14:paraId="2F113CFC" w14:textId="77777777" w:rsidR="00A43CFC" w:rsidRPr="00031CF6" w:rsidRDefault="00A43CFC" w:rsidP="005A147F">
            <w:pPr>
              <w:spacing w:line="240" w:lineRule="auto"/>
              <w:jc w:val="both"/>
              <w:rPr>
                <w:sz w:val="24"/>
                <w:szCs w:val="24"/>
              </w:rPr>
            </w:pPr>
            <w:r w:rsidRPr="00031CF6">
              <w:rPr>
                <w:sz w:val="24"/>
                <w:szCs w:val="24"/>
              </w:rPr>
              <w:t>PDD</w:t>
            </w:r>
          </w:p>
        </w:tc>
        <w:tc>
          <w:tcPr>
            <w:tcW w:w="6670" w:type="dxa"/>
            <w:tcBorders>
              <w:top w:val="nil"/>
              <w:left w:val="nil"/>
              <w:bottom w:val="nil"/>
              <w:right w:val="nil"/>
            </w:tcBorders>
            <w:vAlign w:val="center"/>
            <w:hideMark/>
          </w:tcPr>
          <w:p w14:paraId="435D5F58" w14:textId="77777777" w:rsidR="00A43CFC" w:rsidRPr="00031CF6" w:rsidRDefault="00A43CFC" w:rsidP="005A147F">
            <w:pPr>
              <w:spacing w:line="240" w:lineRule="auto"/>
              <w:jc w:val="both"/>
              <w:rPr>
                <w:sz w:val="24"/>
                <w:szCs w:val="24"/>
              </w:rPr>
            </w:pPr>
            <w:r w:rsidRPr="00031CF6">
              <w:rPr>
                <w:sz w:val="24"/>
                <w:szCs w:val="24"/>
              </w:rPr>
              <w:t xml:space="preserve">Preliminary Design Deliverables </w:t>
            </w:r>
          </w:p>
        </w:tc>
      </w:tr>
      <w:tr w:rsidR="00A43CFC" w:rsidRPr="00031CF6" w14:paraId="62B051F2" w14:textId="77777777" w:rsidTr="00320AB5">
        <w:trPr>
          <w:trHeight w:val="391"/>
        </w:trPr>
        <w:tc>
          <w:tcPr>
            <w:tcW w:w="2033" w:type="dxa"/>
            <w:tcBorders>
              <w:top w:val="nil"/>
              <w:left w:val="nil"/>
              <w:bottom w:val="nil"/>
              <w:right w:val="nil"/>
            </w:tcBorders>
            <w:vAlign w:val="center"/>
            <w:hideMark/>
          </w:tcPr>
          <w:p w14:paraId="07FBF542" w14:textId="77777777" w:rsidR="00A43CFC" w:rsidRPr="00031CF6" w:rsidRDefault="00A43CFC" w:rsidP="005A147F">
            <w:pPr>
              <w:spacing w:line="240" w:lineRule="auto"/>
              <w:jc w:val="both"/>
              <w:rPr>
                <w:sz w:val="24"/>
                <w:szCs w:val="24"/>
              </w:rPr>
            </w:pPr>
            <w:r w:rsidRPr="00031CF6">
              <w:rPr>
                <w:sz w:val="24"/>
                <w:szCs w:val="24"/>
              </w:rPr>
              <w:t>PDR</w:t>
            </w:r>
          </w:p>
        </w:tc>
        <w:tc>
          <w:tcPr>
            <w:tcW w:w="6670" w:type="dxa"/>
            <w:tcBorders>
              <w:top w:val="nil"/>
              <w:left w:val="nil"/>
              <w:bottom w:val="nil"/>
              <w:right w:val="nil"/>
            </w:tcBorders>
            <w:vAlign w:val="center"/>
            <w:hideMark/>
          </w:tcPr>
          <w:p w14:paraId="67FCA770" w14:textId="77777777" w:rsidR="00A43CFC" w:rsidRPr="00031CF6" w:rsidRDefault="00A43CFC" w:rsidP="005A147F">
            <w:pPr>
              <w:spacing w:line="240" w:lineRule="auto"/>
              <w:jc w:val="both"/>
              <w:rPr>
                <w:sz w:val="24"/>
                <w:szCs w:val="24"/>
              </w:rPr>
            </w:pPr>
            <w:r w:rsidRPr="00031CF6">
              <w:rPr>
                <w:sz w:val="24"/>
                <w:szCs w:val="24"/>
              </w:rPr>
              <w:t xml:space="preserve">Preliminary Design Report </w:t>
            </w:r>
          </w:p>
        </w:tc>
      </w:tr>
      <w:tr w:rsidR="00A43CFC" w:rsidRPr="00031CF6" w14:paraId="7D0BB332" w14:textId="77777777" w:rsidTr="00320AB5">
        <w:trPr>
          <w:trHeight w:val="403"/>
        </w:trPr>
        <w:tc>
          <w:tcPr>
            <w:tcW w:w="2033" w:type="dxa"/>
            <w:tcBorders>
              <w:top w:val="nil"/>
              <w:left w:val="nil"/>
              <w:bottom w:val="nil"/>
              <w:right w:val="nil"/>
            </w:tcBorders>
            <w:vAlign w:val="center"/>
            <w:hideMark/>
          </w:tcPr>
          <w:p w14:paraId="21449E16" w14:textId="77777777" w:rsidR="00A43CFC" w:rsidRPr="00031CF6" w:rsidRDefault="00A43CFC" w:rsidP="005A147F">
            <w:pPr>
              <w:spacing w:line="240" w:lineRule="auto"/>
              <w:jc w:val="both"/>
              <w:rPr>
                <w:sz w:val="24"/>
                <w:szCs w:val="24"/>
              </w:rPr>
            </w:pPr>
            <w:r w:rsidRPr="00031CF6">
              <w:rPr>
                <w:sz w:val="24"/>
                <w:szCs w:val="24"/>
              </w:rPr>
              <w:t>PE</w:t>
            </w:r>
          </w:p>
        </w:tc>
        <w:tc>
          <w:tcPr>
            <w:tcW w:w="6670" w:type="dxa"/>
            <w:tcBorders>
              <w:top w:val="nil"/>
              <w:left w:val="nil"/>
              <w:bottom w:val="nil"/>
              <w:right w:val="nil"/>
            </w:tcBorders>
            <w:vAlign w:val="center"/>
            <w:hideMark/>
          </w:tcPr>
          <w:p w14:paraId="60717E6B" w14:textId="77777777" w:rsidR="00A43CFC" w:rsidRPr="00031CF6" w:rsidRDefault="00A43CFC" w:rsidP="005A147F">
            <w:pPr>
              <w:spacing w:line="240" w:lineRule="auto"/>
              <w:jc w:val="both"/>
              <w:rPr>
                <w:sz w:val="24"/>
                <w:szCs w:val="24"/>
              </w:rPr>
            </w:pPr>
            <w:r w:rsidRPr="00031CF6">
              <w:rPr>
                <w:sz w:val="24"/>
                <w:szCs w:val="24"/>
              </w:rPr>
              <w:t>Polyelectrolyte</w:t>
            </w:r>
          </w:p>
        </w:tc>
      </w:tr>
      <w:tr w:rsidR="00A43CFC" w:rsidRPr="00031CF6" w14:paraId="46F95349" w14:textId="77777777" w:rsidTr="00320AB5">
        <w:trPr>
          <w:trHeight w:val="403"/>
        </w:trPr>
        <w:tc>
          <w:tcPr>
            <w:tcW w:w="2033" w:type="dxa"/>
            <w:tcBorders>
              <w:top w:val="nil"/>
              <w:left w:val="nil"/>
              <w:bottom w:val="nil"/>
              <w:right w:val="nil"/>
            </w:tcBorders>
            <w:vAlign w:val="center"/>
            <w:hideMark/>
          </w:tcPr>
          <w:p w14:paraId="44E68DAF" w14:textId="77777777" w:rsidR="00A43CFC" w:rsidRPr="00031CF6" w:rsidRDefault="00A43CFC" w:rsidP="005A147F">
            <w:pPr>
              <w:spacing w:line="240" w:lineRule="auto"/>
              <w:jc w:val="both"/>
              <w:rPr>
                <w:sz w:val="24"/>
                <w:szCs w:val="24"/>
              </w:rPr>
            </w:pPr>
            <w:r w:rsidRPr="00031CF6">
              <w:rPr>
                <w:sz w:val="24"/>
                <w:szCs w:val="24"/>
              </w:rPr>
              <w:t>PID</w:t>
            </w:r>
          </w:p>
        </w:tc>
        <w:tc>
          <w:tcPr>
            <w:tcW w:w="6670" w:type="dxa"/>
            <w:tcBorders>
              <w:top w:val="nil"/>
              <w:left w:val="nil"/>
              <w:bottom w:val="nil"/>
              <w:right w:val="nil"/>
            </w:tcBorders>
            <w:vAlign w:val="center"/>
            <w:hideMark/>
          </w:tcPr>
          <w:p w14:paraId="5BD64A9D" w14:textId="77777777" w:rsidR="00A43CFC" w:rsidRPr="00031CF6" w:rsidRDefault="00A43CFC" w:rsidP="005A147F">
            <w:pPr>
              <w:spacing w:line="240" w:lineRule="auto"/>
              <w:jc w:val="both"/>
              <w:rPr>
                <w:sz w:val="24"/>
                <w:szCs w:val="24"/>
              </w:rPr>
            </w:pPr>
            <w:r w:rsidRPr="00031CF6">
              <w:rPr>
                <w:sz w:val="24"/>
                <w:szCs w:val="24"/>
              </w:rPr>
              <w:t>Piping and Instrumentation Diagram</w:t>
            </w:r>
          </w:p>
        </w:tc>
      </w:tr>
      <w:tr w:rsidR="00A43CFC" w:rsidRPr="00031CF6" w14:paraId="66332661" w14:textId="77777777" w:rsidTr="00320AB5">
        <w:trPr>
          <w:trHeight w:val="403"/>
        </w:trPr>
        <w:tc>
          <w:tcPr>
            <w:tcW w:w="2033" w:type="dxa"/>
            <w:tcBorders>
              <w:top w:val="nil"/>
              <w:left w:val="nil"/>
              <w:bottom w:val="nil"/>
              <w:right w:val="nil"/>
            </w:tcBorders>
            <w:vAlign w:val="center"/>
            <w:hideMark/>
          </w:tcPr>
          <w:p w14:paraId="65FCE0B9" w14:textId="77777777" w:rsidR="00A43CFC" w:rsidRPr="00031CF6" w:rsidRDefault="00A43CFC" w:rsidP="005A147F">
            <w:pPr>
              <w:spacing w:line="240" w:lineRule="auto"/>
              <w:jc w:val="both"/>
              <w:rPr>
                <w:sz w:val="24"/>
                <w:szCs w:val="24"/>
              </w:rPr>
            </w:pPr>
            <w:r w:rsidRPr="00031CF6">
              <w:rPr>
                <w:sz w:val="24"/>
                <w:szCs w:val="24"/>
              </w:rPr>
              <w:t>PIU</w:t>
            </w:r>
          </w:p>
        </w:tc>
        <w:tc>
          <w:tcPr>
            <w:tcW w:w="6670" w:type="dxa"/>
            <w:tcBorders>
              <w:top w:val="nil"/>
              <w:left w:val="nil"/>
              <w:bottom w:val="nil"/>
              <w:right w:val="nil"/>
            </w:tcBorders>
            <w:vAlign w:val="center"/>
            <w:hideMark/>
          </w:tcPr>
          <w:p w14:paraId="314604CE" w14:textId="77777777" w:rsidR="00A43CFC" w:rsidRPr="00031CF6" w:rsidRDefault="00A43CFC" w:rsidP="005A147F">
            <w:pPr>
              <w:spacing w:line="240" w:lineRule="auto"/>
              <w:jc w:val="both"/>
              <w:rPr>
                <w:sz w:val="24"/>
                <w:szCs w:val="24"/>
              </w:rPr>
            </w:pPr>
            <w:r w:rsidRPr="00031CF6">
              <w:rPr>
                <w:sz w:val="24"/>
                <w:szCs w:val="24"/>
              </w:rPr>
              <w:t>Project Implementation Unit</w:t>
            </w:r>
          </w:p>
        </w:tc>
      </w:tr>
      <w:tr w:rsidR="00A43CFC" w:rsidRPr="00031CF6" w14:paraId="29A0F1F3" w14:textId="77777777" w:rsidTr="00320AB5">
        <w:trPr>
          <w:trHeight w:val="403"/>
        </w:trPr>
        <w:tc>
          <w:tcPr>
            <w:tcW w:w="2033" w:type="dxa"/>
            <w:tcBorders>
              <w:top w:val="nil"/>
              <w:left w:val="nil"/>
              <w:bottom w:val="nil"/>
              <w:right w:val="nil"/>
            </w:tcBorders>
            <w:vAlign w:val="center"/>
            <w:hideMark/>
          </w:tcPr>
          <w:p w14:paraId="53544562" w14:textId="77777777" w:rsidR="00A43CFC" w:rsidRPr="00031CF6" w:rsidRDefault="00A43CFC" w:rsidP="005A147F">
            <w:pPr>
              <w:spacing w:line="240" w:lineRule="auto"/>
              <w:jc w:val="both"/>
              <w:rPr>
                <w:sz w:val="24"/>
                <w:szCs w:val="24"/>
              </w:rPr>
            </w:pPr>
            <w:r w:rsidRPr="00031CF6">
              <w:rPr>
                <w:sz w:val="24"/>
                <w:szCs w:val="24"/>
              </w:rPr>
              <w:t>PLC</w:t>
            </w:r>
          </w:p>
        </w:tc>
        <w:tc>
          <w:tcPr>
            <w:tcW w:w="6670" w:type="dxa"/>
            <w:tcBorders>
              <w:top w:val="nil"/>
              <w:left w:val="nil"/>
              <w:bottom w:val="nil"/>
              <w:right w:val="nil"/>
            </w:tcBorders>
            <w:vAlign w:val="center"/>
            <w:hideMark/>
          </w:tcPr>
          <w:p w14:paraId="62F69AE3" w14:textId="77777777" w:rsidR="00A43CFC" w:rsidRPr="00031CF6" w:rsidRDefault="00A43CFC" w:rsidP="005A147F">
            <w:pPr>
              <w:spacing w:line="240" w:lineRule="auto"/>
              <w:jc w:val="both"/>
              <w:rPr>
                <w:sz w:val="24"/>
                <w:szCs w:val="24"/>
              </w:rPr>
            </w:pPr>
            <w:r w:rsidRPr="00031CF6">
              <w:rPr>
                <w:sz w:val="24"/>
                <w:szCs w:val="24"/>
              </w:rPr>
              <w:t>Programmable Logic Controller</w:t>
            </w:r>
          </w:p>
        </w:tc>
      </w:tr>
      <w:tr w:rsidR="00A43CFC" w:rsidRPr="00031CF6" w14:paraId="6A30E82A" w14:textId="77777777" w:rsidTr="00320AB5">
        <w:trPr>
          <w:trHeight w:val="403"/>
        </w:trPr>
        <w:tc>
          <w:tcPr>
            <w:tcW w:w="2033" w:type="dxa"/>
            <w:tcBorders>
              <w:top w:val="nil"/>
              <w:left w:val="nil"/>
              <w:bottom w:val="nil"/>
              <w:right w:val="nil"/>
            </w:tcBorders>
            <w:vAlign w:val="center"/>
            <w:hideMark/>
          </w:tcPr>
          <w:p w14:paraId="1E6EB7F1" w14:textId="77777777" w:rsidR="00A43CFC" w:rsidRPr="00031CF6" w:rsidRDefault="00A43CFC" w:rsidP="005A147F">
            <w:pPr>
              <w:spacing w:line="240" w:lineRule="auto"/>
              <w:jc w:val="both"/>
              <w:rPr>
                <w:sz w:val="24"/>
                <w:szCs w:val="24"/>
              </w:rPr>
            </w:pPr>
            <w:r w:rsidRPr="00031CF6">
              <w:rPr>
                <w:sz w:val="24"/>
                <w:szCs w:val="24"/>
              </w:rPr>
              <w:lastRenderedPageBreak/>
              <w:t>PP</w:t>
            </w:r>
          </w:p>
        </w:tc>
        <w:tc>
          <w:tcPr>
            <w:tcW w:w="6670" w:type="dxa"/>
            <w:tcBorders>
              <w:top w:val="nil"/>
              <w:left w:val="nil"/>
              <w:bottom w:val="nil"/>
              <w:right w:val="nil"/>
            </w:tcBorders>
            <w:vAlign w:val="center"/>
            <w:hideMark/>
          </w:tcPr>
          <w:p w14:paraId="18936907" w14:textId="77777777" w:rsidR="00A43CFC" w:rsidRPr="00031CF6" w:rsidRDefault="00A43CFC" w:rsidP="005A147F">
            <w:pPr>
              <w:spacing w:line="240" w:lineRule="auto"/>
              <w:jc w:val="both"/>
              <w:rPr>
                <w:sz w:val="24"/>
                <w:szCs w:val="24"/>
              </w:rPr>
            </w:pPr>
            <w:r w:rsidRPr="00031CF6">
              <w:rPr>
                <w:sz w:val="24"/>
                <w:szCs w:val="24"/>
              </w:rPr>
              <w:t>Polypropylene</w:t>
            </w:r>
          </w:p>
        </w:tc>
      </w:tr>
      <w:tr w:rsidR="00A43CFC" w:rsidRPr="00031CF6" w14:paraId="25B1C54A" w14:textId="77777777" w:rsidTr="00320AB5">
        <w:trPr>
          <w:trHeight w:val="403"/>
        </w:trPr>
        <w:tc>
          <w:tcPr>
            <w:tcW w:w="2033" w:type="dxa"/>
            <w:tcBorders>
              <w:top w:val="nil"/>
              <w:left w:val="nil"/>
              <w:bottom w:val="nil"/>
              <w:right w:val="nil"/>
            </w:tcBorders>
            <w:vAlign w:val="center"/>
            <w:hideMark/>
          </w:tcPr>
          <w:p w14:paraId="71477D0E" w14:textId="77777777" w:rsidR="00A43CFC" w:rsidRPr="00031CF6" w:rsidRDefault="00A43CFC" w:rsidP="005A147F">
            <w:pPr>
              <w:spacing w:line="240" w:lineRule="auto"/>
              <w:jc w:val="both"/>
              <w:rPr>
                <w:sz w:val="24"/>
                <w:szCs w:val="24"/>
              </w:rPr>
            </w:pPr>
            <w:r w:rsidRPr="00031CF6">
              <w:rPr>
                <w:sz w:val="24"/>
                <w:szCs w:val="24"/>
              </w:rPr>
              <w:t>PPRC</w:t>
            </w:r>
          </w:p>
        </w:tc>
        <w:tc>
          <w:tcPr>
            <w:tcW w:w="6670" w:type="dxa"/>
            <w:tcBorders>
              <w:top w:val="nil"/>
              <w:left w:val="nil"/>
              <w:bottom w:val="nil"/>
              <w:right w:val="nil"/>
            </w:tcBorders>
            <w:vAlign w:val="center"/>
            <w:hideMark/>
          </w:tcPr>
          <w:p w14:paraId="5E956E35" w14:textId="77777777" w:rsidR="00A43CFC" w:rsidRPr="00031CF6" w:rsidRDefault="00A43CFC" w:rsidP="005A147F">
            <w:pPr>
              <w:spacing w:line="240" w:lineRule="auto"/>
              <w:jc w:val="both"/>
              <w:rPr>
                <w:sz w:val="24"/>
                <w:szCs w:val="24"/>
              </w:rPr>
            </w:pPr>
            <w:r w:rsidRPr="00031CF6">
              <w:rPr>
                <w:sz w:val="24"/>
                <w:szCs w:val="24"/>
              </w:rPr>
              <w:t>Polypropylene Random Copolymer</w:t>
            </w:r>
          </w:p>
        </w:tc>
      </w:tr>
      <w:tr w:rsidR="00A43CFC" w:rsidRPr="00031CF6" w14:paraId="70FA4C6C" w14:textId="77777777" w:rsidTr="00320AB5">
        <w:trPr>
          <w:trHeight w:val="403"/>
        </w:trPr>
        <w:tc>
          <w:tcPr>
            <w:tcW w:w="2033" w:type="dxa"/>
            <w:tcBorders>
              <w:top w:val="nil"/>
              <w:left w:val="nil"/>
              <w:bottom w:val="nil"/>
              <w:right w:val="nil"/>
            </w:tcBorders>
            <w:vAlign w:val="center"/>
            <w:hideMark/>
          </w:tcPr>
          <w:p w14:paraId="2FEA8026" w14:textId="77777777" w:rsidR="00A43CFC" w:rsidRPr="00031CF6" w:rsidRDefault="00A43CFC" w:rsidP="005A147F">
            <w:pPr>
              <w:spacing w:line="240" w:lineRule="auto"/>
              <w:jc w:val="both"/>
              <w:rPr>
                <w:sz w:val="24"/>
                <w:szCs w:val="24"/>
              </w:rPr>
            </w:pPr>
            <w:r w:rsidRPr="00031CF6">
              <w:rPr>
                <w:sz w:val="24"/>
                <w:szCs w:val="24"/>
              </w:rPr>
              <w:t>PSC</w:t>
            </w:r>
          </w:p>
        </w:tc>
        <w:tc>
          <w:tcPr>
            <w:tcW w:w="6670" w:type="dxa"/>
            <w:tcBorders>
              <w:top w:val="nil"/>
              <w:left w:val="nil"/>
              <w:bottom w:val="nil"/>
              <w:right w:val="nil"/>
            </w:tcBorders>
            <w:vAlign w:val="center"/>
            <w:hideMark/>
          </w:tcPr>
          <w:p w14:paraId="52430A98" w14:textId="77777777" w:rsidR="00A43CFC" w:rsidRPr="00031CF6" w:rsidRDefault="00A43CFC" w:rsidP="005A147F">
            <w:pPr>
              <w:spacing w:line="240" w:lineRule="auto"/>
              <w:jc w:val="both"/>
              <w:rPr>
                <w:sz w:val="24"/>
                <w:szCs w:val="24"/>
              </w:rPr>
            </w:pPr>
            <w:r w:rsidRPr="00031CF6">
              <w:rPr>
                <w:sz w:val="24"/>
                <w:szCs w:val="24"/>
              </w:rPr>
              <w:t>Project Steering Committee</w:t>
            </w:r>
          </w:p>
        </w:tc>
      </w:tr>
      <w:tr w:rsidR="00A43CFC" w:rsidRPr="00031CF6" w14:paraId="25174C1D" w14:textId="77777777" w:rsidTr="00320AB5">
        <w:trPr>
          <w:trHeight w:val="403"/>
        </w:trPr>
        <w:tc>
          <w:tcPr>
            <w:tcW w:w="2033" w:type="dxa"/>
            <w:tcBorders>
              <w:top w:val="nil"/>
              <w:left w:val="nil"/>
              <w:bottom w:val="nil"/>
              <w:right w:val="nil"/>
            </w:tcBorders>
            <w:vAlign w:val="center"/>
            <w:hideMark/>
          </w:tcPr>
          <w:p w14:paraId="4D52B7F4" w14:textId="77777777" w:rsidR="00A43CFC" w:rsidRPr="00031CF6" w:rsidRDefault="00A43CFC" w:rsidP="005A147F">
            <w:pPr>
              <w:spacing w:line="240" w:lineRule="auto"/>
              <w:jc w:val="both"/>
              <w:rPr>
                <w:sz w:val="24"/>
                <w:szCs w:val="24"/>
              </w:rPr>
            </w:pPr>
            <w:r w:rsidRPr="00031CF6">
              <w:rPr>
                <w:sz w:val="24"/>
                <w:szCs w:val="24"/>
              </w:rPr>
              <w:t xml:space="preserve">PVC </w:t>
            </w:r>
          </w:p>
        </w:tc>
        <w:tc>
          <w:tcPr>
            <w:tcW w:w="6670" w:type="dxa"/>
            <w:tcBorders>
              <w:top w:val="nil"/>
              <w:left w:val="nil"/>
              <w:bottom w:val="nil"/>
              <w:right w:val="nil"/>
            </w:tcBorders>
            <w:vAlign w:val="center"/>
            <w:hideMark/>
          </w:tcPr>
          <w:p w14:paraId="7967FB0E" w14:textId="77777777" w:rsidR="00A43CFC" w:rsidRPr="00031CF6" w:rsidRDefault="00A43CFC" w:rsidP="005A147F">
            <w:pPr>
              <w:spacing w:line="240" w:lineRule="auto"/>
              <w:jc w:val="both"/>
              <w:rPr>
                <w:sz w:val="24"/>
                <w:szCs w:val="24"/>
              </w:rPr>
            </w:pPr>
            <w:r w:rsidRPr="00031CF6">
              <w:rPr>
                <w:sz w:val="24"/>
                <w:szCs w:val="24"/>
              </w:rPr>
              <w:t>Polyvinyl Chloride</w:t>
            </w:r>
          </w:p>
        </w:tc>
      </w:tr>
      <w:tr w:rsidR="00A43CFC" w:rsidRPr="00031CF6" w14:paraId="51DA432B" w14:textId="77777777" w:rsidTr="00320AB5">
        <w:trPr>
          <w:trHeight w:val="403"/>
        </w:trPr>
        <w:tc>
          <w:tcPr>
            <w:tcW w:w="2033" w:type="dxa"/>
            <w:tcBorders>
              <w:top w:val="nil"/>
              <w:left w:val="nil"/>
              <w:bottom w:val="nil"/>
              <w:right w:val="nil"/>
            </w:tcBorders>
            <w:vAlign w:val="center"/>
            <w:hideMark/>
          </w:tcPr>
          <w:p w14:paraId="09CFAA1D" w14:textId="77777777" w:rsidR="00A43CFC" w:rsidRPr="00031CF6" w:rsidRDefault="00A43CFC" w:rsidP="005A147F">
            <w:pPr>
              <w:spacing w:line="240" w:lineRule="auto"/>
              <w:jc w:val="both"/>
              <w:rPr>
                <w:sz w:val="24"/>
                <w:szCs w:val="24"/>
              </w:rPr>
            </w:pPr>
            <w:r w:rsidRPr="00031CF6">
              <w:rPr>
                <w:sz w:val="24"/>
                <w:szCs w:val="24"/>
              </w:rPr>
              <w:t>QA</w:t>
            </w:r>
          </w:p>
        </w:tc>
        <w:tc>
          <w:tcPr>
            <w:tcW w:w="6670" w:type="dxa"/>
            <w:tcBorders>
              <w:top w:val="nil"/>
              <w:left w:val="nil"/>
              <w:bottom w:val="nil"/>
              <w:right w:val="nil"/>
            </w:tcBorders>
            <w:vAlign w:val="center"/>
            <w:hideMark/>
          </w:tcPr>
          <w:p w14:paraId="7EBDC923" w14:textId="77777777" w:rsidR="00A43CFC" w:rsidRPr="00031CF6" w:rsidRDefault="00A43CFC" w:rsidP="005A147F">
            <w:pPr>
              <w:spacing w:line="240" w:lineRule="auto"/>
              <w:jc w:val="both"/>
              <w:rPr>
                <w:sz w:val="24"/>
                <w:szCs w:val="24"/>
              </w:rPr>
            </w:pPr>
            <w:r w:rsidRPr="00031CF6">
              <w:rPr>
                <w:sz w:val="24"/>
                <w:szCs w:val="24"/>
              </w:rPr>
              <w:t xml:space="preserve">Quality Assurance </w:t>
            </w:r>
          </w:p>
        </w:tc>
      </w:tr>
      <w:tr w:rsidR="00A43CFC" w:rsidRPr="00031CF6" w14:paraId="407C6F0E" w14:textId="77777777" w:rsidTr="00320AB5">
        <w:trPr>
          <w:trHeight w:val="403"/>
        </w:trPr>
        <w:tc>
          <w:tcPr>
            <w:tcW w:w="2033" w:type="dxa"/>
            <w:tcBorders>
              <w:top w:val="nil"/>
              <w:left w:val="nil"/>
              <w:bottom w:val="nil"/>
              <w:right w:val="nil"/>
            </w:tcBorders>
            <w:vAlign w:val="center"/>
            <w:hideMark/>
          </w:tcPr>
          <w:p w14:paraId="3D4FA169" w14:textId="77777777" w:rsidR="00A43CFC" w:rsidRPr="00031CF6" w:rsidRDefault="00A43CFC" w:rsidP="005A147F">
            <w:pPr>
              <w:spacing w:line="240" w:lineRule="auto"/>
              <w:jc w:val="both"/>
              <w:rPr>
                <w:sz w:val="24"/>
                <w:szCs w:val="24"/>
              </w:rPr>
            </w:pPr>
            <w:r w:rsidRPr="00031CF6">
              <w:rPr>
                <w:sz w:val="24"/>
                <w:szCs w:val="24"/>
              </w:rPr>
              <w:t>RAS</w:t>
            </w:r>
          </w:p>
        </w:tc>
        <w:tc>
          <w:tcPr>
            <w:tcW w:w="6670" w:type="dxa"/>
            <w:tcBorders>
              <w:top w:val="nil"/>
              <w:left w:val="nil"/>
              <w:bottom w:val="nil"/>
              <w:right w:val="nil"/>
            </w:tcBorders>
            <w:vAlign w:val="center"/>
            <w:hideMark/>
          </w:tcPr>
          <w:p w14:paraId="32F01C5A" w14:textId="77777777" w:rsidR="00A43CFC" w:rsidRPr="00031CF6" w:rsidRDefault="00A43CFC" w:rsidP="005A147F">
            <w:pPr>
              <w:spacing w:line="240" w:lineRule="auto"/>
              <w:jc w:val="both"/>
              <w:rPr>
                <w:sz w:val="24"/>
                <w:szCs w:val="24"/>
              </w:rPr>
            </w:pPr>
            <w:r w:rsidRPr="00031CF6">
              <w:rPr>
                <w:sz w:val="24"/>
                <w:szCs w:val="24"/>
              </w:rPr>
              <w:t>Return Activated Sludge</w:t>
            </w:r>
          </w:p>
        </w:tc>
      </w:tr>
      <w:tr w:rsidR="00A43CFC" w:rsidRPr="00031CF6" w14:paraId="08005B90" w14:textId="77777777" w:rsidTr="00320AB5">
        <w:trPr>
          <w:trHeight w:val="403"/>
        </w:trPr>
        <w:tc>
          <w:tcPr>
            <w:tcW w:w="2033" w:type="dxa"/>
            <w:tcBorders>
              <w:top w:val="nil"/>
              <w:left w:val="nil"/>
              <w:bottom w:val="nil"/>
              <w:right w:val="nil"/>
            </w:tcBorders>
            <w:vAlign w:val="center"/>
            <w:hideMark/>
          </w:tcPr>
          <w:p w14:paraId="00BD3512" w14:textId="77777777" w:rsidR="00A43CFC" w:rsidRPr="00031CF6" w:rsidRDefault="00A43CFC" w:rsidP="005A147F">
            <w:pPr>
              <w:spacing w:line="240" w:lineRule="auto"/>
              <w:jc w:val="both"/>
              <w:rPr>
                <w:sz w:val="24"/>
                <w:szCs w:val="24"/>
              </w:rPr>
            </w:pPr>
            <w:r w:rsidRPr="00031CF6">
              <w:rPr>
                <w:sz w:val="24"/>
                <w:szCs w:val="24"/>
              </w:rPr>
              <w:t>SCADA</w:t>
            </w:r>
          </w:p>
        </w:tc>
        <w:tc>
          <w:tcPr>
            <w:tcW w:w="6670" w:type="dxa"/>
            <w:tcBorders>
              <w:top w:val="nil"/>
              <w:left w:val="nil"/>
              <w:bottom w:val="nil"/>
              <w:right w:val="nil"/>
            </w:tcBorders>
            <w:vAlign w:val="center"/>
            <w:hideMark/>
          </w:tcPr>
          <w:p w14:paraId="75A9A3DD" w14:textId="77777777" w:rsidR="00A43CFC" w:rsidRPr="00031CF6" w:rsidRDefault="00A43CFC" w:rsidP="005A147F">
            <w:pPr>
              <w:spacing w:line="240" w:lineRule="auto"/>
              <w:jc w:val="both"/>
              <w:rPr>
                <w:sz w:val="24"/>
                <w:szCs w:val="24"/>
              </w:rPr>
            </w:pPr>
            <w:r w:rsidRPr="00031CF6">
              <w:rPr>
                <w:sz w:val="24"/>
                <w:szCs w:val="24"/>
              </w:rPr>
              <w:t>Supervisory Control and Data Acquisition</w:t>
            </w:r>
          </w:p>
        </w:tc>
      </w:tr>
      <w:tr w:rsidR="00A43CFC" w:rsidRPr="00031CF6" w14:paraId="7480A2A0" w14:textId="77777777" w:rsidTr="00320AB5">
        <w:trPr>
          <w:trHeight w:val="403"/>
        </w:trPr>
        <w:tc>
          <w:tcPr>
            <w:tcW w:w="2033" w:type="dxa"/>
            <w:tcBorders>
              <w:top w:val="nil"/>
              <w:left w:val="nil"/>
              <w:bottom w:val="nil"/>
              <w:right w:val="nil"/>
            </w:tcBorders>
            <w:vAlign w:val="center"/>
            <w:hideMark/>
          </w:tcPr>
          <w:p w14:paraId="10C54F26" w14:textId="77777777" w:rsidR="00A43CFC" w:rsidRPr="00031CF6" w:rsidRDefault="00A43CFC" w:rsidP="005A147F">
            <w:pPr>
              <w:spacing w:line="240" w:lineRule="auto"/>
              <w:jc w:val="both"/>
              <w:rPr>
                <w:sz w:val="24"/>
                <w:szCs w:val="24"/>
              </w:rPr>
            </w:pPr>
            <w:r w:rsidRPr="00031CF6">
              <w:rPr>
                <w:sz w:val="24"/>
                <w:szCs w:val="24"/>
              </w:rPr>
              <w:t>SOR</w:t>
            </w:r>
          </w:p>
        </w:tc>
        <w:tc>
          <w:tcPr>
            <w:tcW w:w="6670" w:type="dxa"/>
            <w:tcBorders>
              <w:top w:val="nil"/>
              <w:left w:val="nil"/>
              <w:bottom w:val="nil"/>
              <w:right w:val="nil"/>
            </w:tcBorders>
            <w:vAlign w:val="center"/>
            <w:hideMark/>
          </w:tcPr>
          <w:p w14:paraId="7C7A223E" w14:textId="77777777" w:rsidR="00A43CFC" w:rsidRPr="00031CF6" w:rsidRDefault="00A43CFC" w:rsidP="005A147F">
            <w:pPr>
              <w:spacing w:line="240" w:lineRule="auto"/>
              <w:jc w:val="both"/>
              <w:rPr>
                <w:sz w:val="24"/>
                <w:szCs w:val="24"/>
              </w:rPr>
            </w:pPr>
            <w:r w:rsidRPr="00031CF6">
              <w:rPr>
                <w:sz w:val="24"/>
                <w:szCs w:val="24"/>
              </w:rPr>
              <w:t>Standard Oxygen Requirements</w:t>
            </w:r>
          </w:p>
        </w:tc>
      </w:tr>
      <w:tr w:rsidR="00A43CFC" w:rsidRPr="00031CF6" w14:paraId="2CA04751" w14:textId="77777777" w:rsidTr="00320AB5">
        <w:trPr>
          <w:trHeight w:val="403"/>
        </w:trPr>
        <w:tc>
          <w:tcPr>
            <w:tcW w:w="2033" w:type="dxa"/>
            <w:tcBorders>
              <w:top w:val="nil"/>
              <w:left w:val="nil"/>
              <w:bottom w:val="nil"/>
              <w:right w:val="nil"/>
            </w:tcBorders>
            <w:vAlign w:val="center"/>
            <w:hideMark/>
          </w:tcPr>
          <w:p w14:paraId="05EBC8F1" w14:textId="77777777" w:rsidR="00A43CFC" w:rsidRPr="00031CF6" w:rsidRDefault="00A43CFC" w:rsidP="005A147F">
            <w:pPr>
              <w:spacing w:line="240" w:lineRule="auto"/>
              <w:jc w:val="both"/>
              <w:rPr>
                <w:sz w:val="24"/>
                <w:szCs w:val="24"/>
              </w:rPr>
            </w:pPr>
            <w:r w:rsidRPr="00031CF6">
              <w:rPr>
                <w:sz w:val="24"/>
                <w:szCs w:val="24"/>
              </w:rPr>
              <w:t>SOTE</w:t>
            </w:r>
          </w:p>
        </w:tc>
        <w:tc>
          <w:tcPr>
            <w:tcW w:w="6670" w:type="dxa"/>
            <w:tcBorders>
              <w:top w:val="nil"/>
              <w:left w:val="nil"/>
              <w:bottom w:val="nil"/>
              <w:right w:val="nil"/>
            </w:tcBorders>
            <w:vAlign w:val="center"/>
            <w:hideMark/>
          </w:tcPr>
          <w:p w14:paraId="41887FEC" w14:textId="77777777" w:rsidR="00A43CFC" w:rsidRPr="00031CF6" w:rsidRDefault="00A43CFC" w:rsidP="005A147F">
            <w:pPr>
              <w:spacing w:line="240" w:lineRule="auto"/>
              <w:jc w:val="both"/>
              <w:rPr>
                <w:sz w:val="24"/>
                <w:szCs w:val="24"/>
              </w:rPr>
            </w:pPr>
            <w:r w:rsidRPr="00031CF6">
              <w:rPr>
                <w:sz w:val="24"/>
                <w:szCs w:val="24"/>
              </w:rPr>
              <w:t>Standard Oxygen Transfer Efficiency</w:t>
            </w:r>
          </w:p>
        </w:tc>
      </w:tr>
      <w:tr w:rsidR="00A43CFC" w:rsidRPr="00031CF6" w14:paraId="379E545C" w14:textId="77777777" w:rsidTr="00320AB5">
        <w:trPr>
          <w:trHeight w:val="403"/>
        </w:trPr>
        <w:tc>
          <w:tcPr>
            <w:tcW w:w="2033" w:type="dxa"/>
            <w:tcBorders>
              <w:top w:val="nil"/>
              <w:left w:val="nil"/>
              <w:bottom w:val="nil"/>
              <w:right w:val="nil"/>
            </w:tcBorders>
            <w:vAlign w:val="center"/>
            <w:hideMark/>
          </w:tcPr>
          <w:p w14:paraId="1BDCCC50" w14:textId="77777777" w:rsidR="00A43CFC" w:rsidRPr="00031CF6" w:rsidRDefault="00A43CFC" w:rsidP="005A147F">
            <w:pPr>
              <w:spacing w:line="240" w:lineRule="auto"/>
              <w:jc w:val="both"/>
              <w:rPr>
                <w:sz w:val="24"/>
                <w:szCs w:val="24"/>
              </w:rPr>
            </w:pPr>
            <w:r w:rsidRPr="00031CF6">
              <w:rPr>
                <w:sz w:val="24"/>
                <w:szCs w:val="24"/>
              </w:rPr>
              <w:t>SS</w:t>
            </w:r>
          </w:p>
        </w:tc>
        <w:tc>
          <w:tcPr>
            <w:tcW w:w="6670" w:type="dxa"/>
            <w:tcBorders>
              <w:top w:val="nil"/>
              <w:left w:val="nil"/>
              <w:bottom w:val="nil"/>
              <w:right w:val="nil"/>
            </w:tcBorders>
            <w:vAlign w:val="center"/>
            <w:hideMark/>
          </w:tcPr>
          <w:p w14:paraId="0096E365" w14:textId="77777777" w:rsidR="00A43CFC" w:rsidRPr="00031CF6" w:rsidRDefault="00A43CFC" w:rsidP="005A147F">
            <w:pPr>
              <w:spacing w:line="240" w:lineRule="auto"/>
              <w:jc w:val="both"/>
              <w:rPr>
                <w:sz w:val="24"/>
                <w:szCs w:val="24"/>
              </w:rPr>
            </w:pPr>
            <w:r w:rsidRPr="00031CF6">
              <w:rPr>
                <w:sz w:val="24"/>
                <w:szCs w:val="24"/>
              </w:rPr>
              <w:t>Suspended Solids</w:t>
            </w:r>
          </w:p>
        </w:tc>
      </w:tr>
      <w:tr w:rsidR="00A43CFC" w:rsidRPr="00031CF6" w14:paraId="7555351E" w14:textId="77777777" w:rsidTr="00320AB5">
        <w:trPr>
          <w:trHeight w:val="403"/>
        </w:trPr>
        <w:tc>
          <w:tcPr>
            <w:tcW w:w="2033" w:type="dxa"/>
            <w:tcBorders>
              <w:top w:val="nil"/>
              <w:left w:val="nil"/>
              <w:bottom w:val="nil"/>
              <w:right w:val="nil"/>
            </w:tcBorders>
            <w:vAlign w:val="center"/>
            <w:hideMark/>
          </w:tcPr>
          <w:p w14:paraId="50172FE1" w14:textId="77777777" w:rsidR="00A43CFC" w:rsidRPr="00031CF6" w:rsidRDefault="00A43CFC" w:rsidP="005A147F">
            <w:pPr>
              <w:spacing w:line="240" w:lineRule="auto"/>
              <w:jc w:val="both"/>
              <w:rPr>
                <w:sz w:val="24"/>
                <w:szCs w:val="24"/>
              </w:rPr>
            </w:pPr>
            <w:r w:rsidRPr="00031CF6">
              <w:rPr>
                <w:sz w:val="24"/>
                <w:szCs w:val="24"/>
              </w:rPr>
              <w:t>SSOTE</w:t>
            </w:r>
          </w:p>
        </w:tc>
        <w:tc>
          <w:tcPr>
            <w:tcW w:w="6670" w:type="dxa"/>
            <w:tcBorders>
              <w:top w:val="nil"/>
              <w:left w:val="nil"/>
              <w:bottom w:val="nil"/>
              <w:right w:val="nil"/>
            </w:tcBorders>
            <w:vAlign w:val="center"/>
            <w:hideMark/>
          </w:tcPr>
          <w:p w14:paraId="2494A39B" w14:textId="77777777" w:rsidR="00A43CFC" w:rsidRPr="00031CF6" w:rsidRDefault="00A43CFC" w:rsidP="005A147F">
            <w:pPr>
              <w:spacing w:line="240" w:lineRule="auto"/>
              <w:jc w:val="both"/>
              <w:rPr>
                <w:sz w:val="24"/>
                <w:szCs w:val="24"/>
              </w:rPr>
            </w:pPr>
            <w:r w:rsidRPr="00031CF6">
              <w:rPr>
                <w:sz w:val="24"/>
                <w:szCs w:val="24"/>
              </w:rPr>
              <w:t>Standard Specific Oxygen Transfer Efficiency </w:t>
            </w:r>
          </w:p>
        </w:tc>
      </w:tr>
      <w:tr w:rsidR="00A43CFC" w:rsidRPr="00031CF6" w14:paraId="323B47BB" w14:textId="77777777" w:rsidTr="00320AB5">
        <w:trPr>
          <w:trHeight w:val="403"/>
        </w:trPr>
        <w:tc>
          <w:tcPr>
            <w:tcW w:w="2033" w:type="dxa"/>
            <w:tcBorders>
              <w:top w:val="nil"/>
              <w:left w:val="nil"/>
              <w:bottom w:val="nil"/>
              <w:right w:val="nil"/>
            </w:tcBorders>
            <w:vAlign w:val="center"/>
            <w:hideMark/>
          </w:tcPr>
          <w:p w14:paraId="60E3A87F" w14:textId="77777777" w:rsidR="00A43CFC" w:rsidRPr="00031CF6" w:rsidRDefault="00A43CFC" w:rsidP="005A147F">
            <w:pPr>
              <w:spacing w:line="240" w:lineRule="auto"/>
              <w:jc w:val="both"/>
              <w:rPr>
                <w:sz w:val="24"/>
                <w:szCs w:val="24"/>
              </w:rPr>
            </w:pPr>
            <w:r w:rsidRPr="00031CF6">
              <w:rPr>
                <w:sz w:val="24"/>
                <w:szCs w:val="24"/>
              </w:rPr>
              <w:t>T.R.</w:t>
            </w:r>
          </w:p>
        </w:tc>
        <w:tc>
          <w:tcPr>
            <w:tcW w:w="6670" w:type="dxa"/>
            <w:tcBorders>
              <w:top w:val="nil"/>
              <w:left w:val="nil"/>
              <w:bottom w:val="nil"/>
              <w:right w:val="nil"/>
            </w:tcBorders>
            <w:vAlign w:val="center"/>
            <w:hideMark/>
          </w:tcPr>
          <w:p w14:paraId="18C3FFDC" w14:textId="77777777" w:rsidR="00A43CFC" w:rsidRPr="00031CF6" w:rsidRDefault="00A43CFC" w:rsidP="005A147F">
            <w:pPr>
              <w:spacing w:line="240" w:lineRule="auto"/>
              <w:jc w:val="both"/>
              <w:rPr>
                <w:sz w:val="24"/>
                <w:szCs w:val="24"/>
              </w:rPr>
            </w:pPr>
            <w:r w:rsidRPr="00031CF6">
              <w:rPr>
                <w:sz w:val="24"/>
                <w:szCs w:val="24"/>
              </w:rPr>
              <w:t>Republic of Turkey</w:t>
            </w:r>
          </w:p>
        </w:tc>
      </w:tr>
      <w:tr w:rsidR="00A43CFC" w:rsidRPr="00031CF6" w14:paraId="671F918B" w14:textId="77777777" w:rsidTr="00320AB5">
        <w:trPr>
          <w:trHeight w:val="403"/>
        </w:trPr>
        <w:tc>
          <w:tcPr>
            <w:tcW w:w="2033" w:type="dxa"/>
            <w:tcBorders>
              <w:top w:val="nil"/>
              <w:left w:val="nil"/>
              <w:bottom w:val="nil"/>
              <w:right w:val="nil"/>
            </w:tcBorders>
            <w:vAlign w:val="center"/>
            <w:hideMark/>
          </w:tcPr>
          <w:p w14:paraId="273B9C3D" w14:textId="77777777" w:rsidR="00A43CFC" w:rsidRPr="00031CF6" w:rsidRDefault="00A43CFC" w:rsidP="005A147F">
            <w:pPr>
              <w:spacing w:line="240" w:lineRule="auto"/>
              <w:jc w:val="both"/>
              <w:rPr>
                <w:sz w:val="24"/>
                <w:szCs w:val="24"/>
              </w:rPr>
            </w:pPr>
            <w:r w:rsidRPr="00031CF6">
              <w:rPr>
                <w:sz w:val="24"/>
                <w:szCs w:val="24"/>
              </w:rPr>
              <w:t>TEDAŞ</w:t>
            </w:r>
          </w:p>
        </w:tc>
        <w:tc>
          <w:tcPr>
            <w:tcW w:w="6670" w:type="dxa"/>
            <w:tcBorders>
              <w:top w:val="nil"/>
              <w:left w:val="nil"/>
              <w:bottom w:val="nil"/>
              <w:right w:val="nil"/>
            </w:tcBorders>
            <w:vAlign w:val="center"/>
            <w:hideMark/>
          </w:tcPr>
          <w:p w14:paraId="34E598B1" w14:textId="77777777" w:rsidR="00A43CFC" w:rsidRPr="00031CF6" w:rsidRDefault="00A43CFC" w:rsidP="005A147F">
            <w:pPr>
              <w:spacing w:line="240" w:lineRule="auto"/>
              <w:jc w:val="both"/>
              <w:rPr>
                <w:sz w:val="24"/>
                <w:szCs w:val="24"/>
              </w:rPr>
            </w:pPr>
            <w:r w:rsidRPr="00031CF6">
              <w:rPr>
                <w:sz w:val="24"/>
                <w:szCs w:val="24"/>
              </w:rPr>
              <w:t>Turkish Electricity Distribution Corporation</w:t>
            </w:r>
          </w:p>
        </w:tc>
      </w:tr>
      <w:tr w:rsidR="00A43CFC" w:rsidRPr="00031CF6" w14:paraId="7C17C275" w14:textId="77777777" w:rsidTr="00320AB5">
        <w:trPr>
          <w:trHeight w:val="403"/>
        </w:trPr>
        <w:tc>
          <w:tcPr>
            <w:tcW w:w="2033" w:type="dxa"/>
            <w:tcBorders>
              <w:top w:val="nil"/>
              <w:left w:val="nil"/>
              <w:bottom w:val="nil"/>
              <w:right w:val="nil"/>
            </w:tcBorders>
            <w:vAlign w:val="center"/>
            <w:hideMark/>
          </w:tcPr>
          <w:p w14:paraId="411F7A22" w14:textId="77777777" w:rsidR="00A43CFC" w:rsidRPr="00031CF6" w:rsidRDefault="00A43CFC" w:rsidP="005A147F">
            <w:pPr>
              <w:spacing w:line="240" w:lineRule="auto"/>
              <w:jc w:val="both"/>
              <w:rPr>
                <w:sz w:val="24"/>
                <w:szCs w:val="24"/>
              </w:rPr>
            </w:pPr>
            <w:r w:rsidRPr="00031CF6">
              <w:rPr>
                <w:sz w:val="24"/>
                <w:szCs w:val="24"/>
              </w:rPr>
              <w:t>TN</w:t>
            </w:r>
          </w:p>
        </w:tc>
        <w:tc>
          <w:tcPr>
            <w:tcW w:w="6670" w:type="dxa"/>
            <w:tcBorders>
              <w:top w:val="nil"/>
              <w:left w:val="nil"/>
              <w:bottom w:val="nil"/>
              <w:right w:val="nil"/>
            </w:tcBorders>
            <w:vAlign w:val="center"/>
            <w:hideMark/>
          </w:tcPr>
          <w:p w14:paraId="6F9D2EC2" w14:textId="77777777" w:rsidR="00A43CFC" w:rsidRPr="00031CF6" w:rsidRDefault="00A43CFC" w:rsidP="005A147F">
            <w:pPr>
              <w:spacing w:line="240" w:lineRule="auto"/>
              <w:jc w:val="both"/>
              <w:rPr>
                <w:sz w:val="24"/>
                <w:szCs w:val="24"/>
              </w:rPr>
            </w:pPr>
            <w:r w:rsidRPr="00031CF6">
              <w:rPr>
                <w:sz w:val="24"/>
                <w:szCs w:val="24"/>
              </w:rPr>
              <w:t>Total Nitrogen</w:t>
            </w:r>
          </w:p>
        </w:tc>
      </w:tr>
      <w:tr w:rsidR="00A43CFC" w:rsidRPr="00031CF6" w14:paraId="551AF60A" w14:textId="77777777" w:rsidTr="00320AB5">
        <w:trPr>
          <w:trHeight w:val="403"/>
        </w:trPr>
        <w:tc>
          <w:tcPr>
            <w:tcW w:w="2033" w:type="dxa"/>
            <w:tcBorders>
              <w:top w:val="nil"/>
              <w:left w:val="nil"/>
              <w:bottom w:val="nil"/>
              <w:right w:val="nil"/>
            </w:tcBorders>
            <w:vAlign w:val="center"/>
            <w:hideMark/>
          </w:tcPr>
          <w:p w14:paraId="368BF79E" w14:textId="77777777" w:rsidR="00A43CFC" w:rsidRPr="00031CF6" w:rsidRDefault="00A43CFC" w:rsidP="005A147F">
            <w:pPr>
              <w:spacing w:line="240" w:lineRule="auto"/>
              <w:jc w:val="both"/>
              <w:rPr>
                <w:sz w:val="24"/>
                <w:szCs w:val="24"/>
              </w:rPr>
            </w:pPr>
            <w:r w:rsidRPr="00031CF6">
              <w:rPr>
                <w:sz w:val="24"/>
                <w:szCs w:val="24"/>
              </w:rPr>
              <w:t>TP</w:t>
            </w:r>
          </w:p>
        </w:tc>
        <w:tc>
          <w:tcPr>
            <w:tcW w:w="6670" w:type="dxa"/>
            <w:tcBorders>
              <w:top w:val="nil"/>
              <w:left w:val="nil"/>
              <w:bottom w:val="nil"/>
              <w:right w:val="nil"/>
            </w:tcBorders>
            <w:vAlign w:val="center"/>
            <w:hideMark/>
          </w:tcPr>
          <w:p w14:paraId="32A73EA4" w14:textId="77777777" w:rsidR="00A43CFC" w:rsidRPr="00031CF6" w:rsidRDefault="00A43CFC" w:rsidP="005A147F">
            <w:pPr>
              <w:spacing w:line="240" w:lineRule="auto"/>
              <w:jc w:val="both"/>
              <w:rPr>
                <w:sz w:val="24"/>
                <w:szCs w:val="24"/>
              </w:rPr>
            </w:pPr>
            <w:r w:rsidRPr="00031CF6">
              <w:rPr>
                <w:sz w:val="24"/>
                <w:szCs w:val="24"/>
              </w:rPr>
              <w:t>Total Phosphorus</w:t>
            </w:r>
          </w:p>
        </w:tc>
      </w:tr>
      <w:tr w:rsidR="00A43CFC" w:rsidRPr="00031CF6" w14:paraId="267F8BCA" w14:textId="77777777" w:rsidTr="00320AB5">
        <w:trPr>
          <w:trHeight w:val="403"/>
        </w:trPr>
        <w:tc>
          <w:tcPr>
            <w:tcW w:w="2033" w:type="dxa"/>
            <w:tcBorders>
              <w:top w:val="nil"/>
              <w:left w:val="nil"/>
              <w:bottom w:val="nil"/>
              <w:right w:val="nil"/>
            </w:tcBorders>
            <w:vAlign w:val="center"/>
            <w:hideMark/>
          </w:tcPr>
          <w:p w14:paraId="065DBD05" w14:textId="77777777" w:rsidR="00A43CFC" w:rsidRPr="00031CF6" w:rsidRDefault="00A43CFC" w:rsidP="005A147F">
            <w:pPr>
              <w:spacing w:line="240" w:lineRule="auto"/>
              <w:jc w:val="both"/>
              <w:rPr>
                <w:sz w:val="24"/>
                <w:szCs w:val="24"/>
              </w:rPr>
            </w:pPr>
            <w:r w:rsidRPr="00031CF6">
              <w:rPr>
                <w:sz w:val="24"/>
                <w:szCs w:val="24"/>
              </w:rPr>
              <w:t>TSS</w:t>
            </w:r>
          </w:p>
        </w:tc>
        <w:tc>
          <w:tcPr>
            <w:tcW w:w="6670" w:type="dxa"/>
            <w:tcBorders>
              <w:top w:val="nil"/>
              <w:left w:val="nil"/>
              <w:bottom w:val="nil"/>
              <w:right w:val="nil"/>
            </w:tcBorders>
            <w:vAlign w:val="center"/>
            <w:hideMark/>
          </w:tcPr>
          <w:p w14:paraId="5529250F" w14:textId="77777777" w:rsidR="00A43CFC" w:rsidRPr="00031CF6" w:rsidRDefault="00A43CFC" w:rsidP="005A147F">
            <w:pPr>
              <w:spacing w:line="240" w:lineRule="auto"/>
              <w:jc w:val="both"/>
              <w:rPr>
                <w:sz w:val="24"/>
                <w:szCs w:val="24"/>
              </w:rPr>
            </w:pPr>
            <w:r w:rsidRPr="00031CF6">
              <w:rPr>
                <w:sz w:val="24"/>
                <w:szCs w:val="24"/>
              </w:rPr>
              <w:t>Total Suspended Solids</w:t>
            </w:r>
          </w:p>
        </w:tc>
      </w:tr>
      <w:tr w:rsidR="00A43CFC" w:rsidRPr="00031CF6" w14:paraId="6FA90319" w14:textId="77777777" w:rsidTr="00320AB5">
        <w:trPr>
          <w:trHeight w:val="403"/>
        </w:trPr>
        <w:tc>
          <w:tcPr>
            <w:tcW w:w="2033" w:type="dxa"/>
            <w:tcBorders>
              <w:top w:val="nil"/>
              <w:left w:val="nil"/>
              <w:bottom w:val="nil"/>
              <w:right w:val="nil"/>
            </w:tcBorders>
            <w:vAlign w:val="center"/>
            <w:hideMark/>
          </w:tcPr>
          <w:p w14:paraId="062287F9" w14:textId="77777777" w:rsidR="00A43CFC" w:rsidRPr="00031CF6" w:rsidRDefault="00A43CFC" w:rsidP="005A147F">
            <w:pPr>
              <w:spacing w:line="240" w:lineRule="auto"/>
              <w:jc w:val="both"/>
              <w:rPr>
                <w:sz w:val="24"/>
                <w:szCs w:val="24"/>
              </w:rPr>
            </w:pPr>
            <w:r w:rsidRPr="00031CF6">
              <w:rPr>
                <w:sz w:val="24"/>
                <w:szCs w:val="24"/>
              </w:rPr>
              <w:t>UV</w:t>
            </w:r>
          </w:p>
        </w:tc>
        <w:tc>
          <w:tcPr>
            <w:tcW w:w="6670" w:type="dxa"/>
            <w:tcBorders>
              <w:top w:val="nil"/>
              <w:left w:val="nil"/>
              <w:bottom w:val="nil"/>
              <w:right w:val="nil"/>
            </w:tcBorders>
            <w:vAlign w:val="center"/>
            <w:hideMark/>
          </w:tcPr>
          <w:p w14:paraId="75C708C9" w14:textId="77777777" w:rsidR="00A43CFC" w:rsidRPr="00031CF6" w:rsidRDefault="00A43CFC" w:rsidP="005A147F">
            <w:pPr>
              <w:spacing w:line="240" w:lineRule="auto"/>
              <w:jc w:val="both"/>
              <w:rPr>
                <w:sz w:val="24"/>
                <w:szCs w:val="24"/>
              </w:rPr>
            </w:pPr>
            <w:r w:rsidRPr="00031CF6">
              <w:rPr>
                <w:sz w:val="24"/>
                <w:szCs w:val="24"/>
              </w:rPr>
              <w:t>Ultraviolet</w:t>
            </w:r>
          </w:p>
        </w:tc>
      </w:tr>
      <w:tr w:rsidR="00A43CFC" w:rsidRPr="00031CF6" w14:paraId="7CB78C6E" w14:textId="77777777" w:rsidTr="00320AB5">
        <w:trPr>
          <w:trHeight w:val="403"/>
        </w:trPr>
        <w:tc>
          <w:tcPr>
            <w:tcW w:w="2033" w:type="dxa"/>
            <w:tcBorders>
              <w:top w:val="nil"/>
              <w:left w:val="nil"/>
              <w:bottom w:val="nil"/>
              <w:right w:val="nil"/>
            </w:tcBorders>
            <w:vAlign w:val="center"/>
          </w:tcPr>
          <w:p w14:paraId="41E8CE7E" w14:textId="77777777" w:rsidR="00A43CFC" w:rsidRPr="00031CF6" w:rsidRDefault="00A43CFC" w:rsidP="005A147F">
            <w:pPr>
              <w:spacing w:line="240" w:lineRule="auto"/>
              <w:jc w:val="both"/>
              <w:rPr>
                <w:sz w:val="24"/>
                <w:szCs w:val="24"/>
              </w:rPr>
            </w:pPr>
            <w:r>
              <w:rPr>
                <w:sz w:val="24"/>
                <w:szCs w:val="24"/>
              </w:rPr>
              <w:t>WB</w:t>
            </w:r>
          </w:p>
        </w:tc>
        <w:tc>
          <w:tcPr>
            <w:tcW w:w="6670" w:type="dxa"/>
            <w:tcBorders>
              <w:top w:val="nil"/>
              <w:left w:val="nil"/>
              <w:bottom w:val="nil"/>
              <w:right w:val="nil"/>
            </w:tcBorders>
            <w:vAlign w:val="center"/>
          </w:tcPr>
          <w:p w14:paraId="1B468DB8" w14:textId="1280580F" w:rsidR="00A43CFC" w:rsidRPr="00031CF6" w:rsidRDefault="00A43CFC" w:rsidP="005A147F">
            <w:pPr>
              <w:spacing w:line="240" w:lineRule="auto"/>
              <w:jc w:val="both"/>
              <w:rPr>
                <w:sz w:val="24"/>
                <w:szCs w:val="24"/>
              </w:rPr>
            </w:pPr>
            <w:r>
              <w:rPr>
                <w:sz w:val="24"/>
                <w:szCs w:val="24"/>
              </w:rPr>
              <w:t>Worl</w:t>
            </w:r>
            <w:r w:rsidR="00320AB5">
              <w:rPr>
                <w:sz w:val="24"/>
                <w:szCs w:val="24"/>
              </w:rPr>
              <w:t>d</w:t>
            </w:r>
            <w:r>
              <w:rPr>
                <w:sz w:val="24"/>
                <w:szCs w:val="24"/>
              </w:rPr>
              <w:t xml:space="preserve"> Bank</w:t>
            </w:r>
          </w:p>
        </w:tc>
      </w:tr>
      <w:tr w:rsidR="00A43CFC" w:rsidRPr="00031CF6" w14:paraId="2AFE7B8F" w14:textId="77777777" w:rsidTr="00320AB5">
        <w:trPr>
          <w:trHeight w:val="403"/>
        </w:trPr>
        <w:tc>
          <w:tcPr>
            <w:tcW w:w="2033" w:type="dxa"/>
            <w:tcBorders>
              <w:top w:val="nil"/>
              <w:left w:val="nil"/>
              <w:bottom w:val="nil"/>
              <w:right w:val="nil"/>
            </w:tcBorders>
            <w:vAlign w:val="center"/>
            <w:hideMark/>
          </w:tcPr>
          <w:p w14:paraId="289347D5" w14:textId="77777777" w:rsidR="00A43CFC" w:rsidRPr="00031CF6" w:rsidRDefault="00A43CFC" w:rsidP="005A147F">
            <w:pPr>
              <w:spacing w:line="240" w:lineRule="auto"/>
              <w:jc w:val="both"/>
              <w:rPr>
                <w:sz w:val="24"/>
                <w:szCs w:val="24"/>
              </w:rPr>
            </w:pPr>
            <w:r w:rsidRPr="00031CF6">
              <w:rPr>
                <w:sz w:val="24"/>
                <w:szCs w:val="24"/>
              </w:rPr>
              <w:t>WAS</w:t>
            </w:r>
          </w:p>
        </w:tc>
        <w:tc>
          <w:tcPr>
            <w:tcW w:w="6670" w:type="dxa"/>
            <w:tcBorders>
              <w:top w:val="nil"/>
              <w:left w:val="nil"/>
              <w:bottom w:val="nil"/>
              <w:right w:val="nil"/>
            </w:tcBorders>
            <w:vAlign w:val="center"/>
            <w:hideMark/>
          </w:tcPr>
          <w:p w14:paraId="35377133" w14:textId="77777777" w:rsidR="00A43CFC" w:rsidRPr="00031CF6" w:rsidRDefault="00A43CFC" w:rsidP="005A147F">
            <w:pPr>
              <w:spacing w:line="240" w:lineRule="auto"/>
              <w:jc w:val="both"/>
              <w:rPr>
                <w:sz w:val="24"/>
                <w:szCs w:val="24"/>
              </w:rPr>
            </w:pPr>
            <w:r w:rsidRPr="00031CF6">
              <w:rPr>
                <w:sz w:val="24"/>
                <w:szCs w:val="24"/>
              </w:rPr>
              <w:t>Waste Activated Sludge</w:t>
            </w:r>
          </w:p>
        </w:tc>
      </w:tr>
      <w:tr w:rsidR="00A43CFC" w:rsidRPr="00031CF6" w14:paraId="189B49CE" w14:textId="77777777" w:rsidTr="00320AB5">
        <w:trPr>
          <w:trHeight w:val="403"/>
        </w:trPr>
        <w:tc>
          <w:tcPr>
            <w:tcW w:w="2033" w:type="dxa"/>
            <w:tcBorders>
              <w:top w:val="nil"/>
              <w:left w:val="nil"/>
              <w:bottom w:val="nil"/>
              <w:right w:val="nil"/>
            </w:tcBorders>
            <w:vAlign w:val="center"/>
            <w:hideMark/>
          </w:tcPr>
          <w:p w14:paraId="7FD6E21B" w14:textId="77777777" w:rsidR="00A43CFC" w:rsidRPr="00031CF6" w:rsidRDefault="00A43CFC" w:rsidP="005A147F">
            <w:pPr>
              <w:spacing w:line="240" w:lineRule="auto"/>
              <w:jc w:val="both"/>
              <w:rPr>
                <w:sz w:val="24"/>
                <w:szCs w:val="24"/>
              </w:rPr>
            </w:pPr>
            <w:r w:rsidRPr="00031CF6">
              <w:rPr>
                <w:sz w:val="24"/>
                <w:szCs w:val="24"/>
              </w:rPr>
              <w:t>WWTP</w:t>
            </w:r>
          </w:p>
        </w:tc>
        <w:tc>
          <w:tcPr>
            <w:tcW w:w="6670" w:type="dxa"/>
            <w:tcBorders>
              <w:top w:val="nil"/>
              <w:left w:val="nil"/>
              <w:bottom w:val="nil"/>
              <w:right w:val="nil"/>
            </w:tcBorders>
            <w:vAlign w:val="center"/>
            <w:hideMark/>
          </w:tcPr>
          <w:p w14:paraId="71AD18BF" w14:textId="77777777" w:rsidR="00A43CFC" w:rsidRPr="00031CF6" w:rsidRDefault="00A43CFC" w:rsidP="005A147F">
            <w:pPr>
              <w:spacing w:line="240" w:lineRule="auto"/>
              <w:jc w:val="both"/>
              <w:rPr>
                <w:sz w:val="24"/>
                <w:szCs w:val="24"/>
              </w:rPr>
            </w:pPr>
            <w:r w:rsidRPr="00031CF6">
              <w:rPr>
                <w:sz w:val="24"/>
                <w:szCs w:val="24"/>
              </w:rPr>
              <w:t>Wastewater Treatment Plant</w:t>
            </w:r>
          </w:p>
        </w:tc>
      </w:tr>
    </w:tbl>
    <w:p w14:paraId="2ECAA8FD" w14:textId="77777777" w:rsidR="00DD35F2" w:rsidRPr="00136F1F" w:rsidRDefault="00DD35F2" w:rsidP="00F76BB9">
      <w:pPr>
        <w:tabs>
          <w:tab w:val="left" w:pos="3120"/>
        </w:tabs>
        <w:rPr>
          <w:lang w:val="en-US"/>
        </w:rPr>
      </w:pPr>
    </w:p>
    <w:p w14:paraId="2FC1B07A" w14:textId="77777777" w:rsidR="00DD35F2" w:rsidRPr="00136F1F" w:rsidRDefault="00DD35F2" w:rsidP="00F76BB9">
      <w:pPr>
        <w:tabs>
          <w:tab w:val="left" w:pos="3120"/>
        </w:tabs>
        <w:rPr>
          <w:lang w:val="en-US"/>
        </w:rPr>
      </w:pPr>
    </w:p>
    <w:p w14:paraId="349C057F" w14:textId="77777777" w:rsidR="00DD35F2" w:rsidRPr="00136F1F" w:rsidRDefault="00DD35F2" w:rsidP="00F76BB9">
      <w:pPr>
        <w:tabs>
          <w:tab w:val="left" w:pos="3120"/>
        </w:tabs>
        <w:rPr>
          <w:lang w:val="en-US"/>
        </w:rPr>
      </w:pPr>
    </w:p>
    <w:p w14:paraId="608BB66C" w14:textId="77777777" w:rsidR="00DD35F2" w:rsidRPr="00136F1F" w:rsidRDefault="00DD35F2" w:rsidP="00F76BB9">
      <w:pPr>
        <w:tabs>
          <w:tab w:val="left" w:pos="3120"/>
        </w:tabs>
        <w:rPr>
          <w:lang w:val="en-US"/>
        </w:rPr>
      </w:pPr>
    </w:p>
    <w:p w14:paraId="6AE22C8A" w14:textId="77777777" w:rsidR="00DD35F2" w:rsidRPr="00136F1F" w:rsidRDefault="00DD35F2" w:rsidP="00F76BB9">
      <w:pPr>
        <w:tabs>
          <w:tab w:val="left" w:pos="3120"/>
        </w:tabs>
        <w:rPr>
          <w:lang w:val="en-US"/>
        </w:rPr>
      </w:pPr>
    </w:p>
    <w:p w14:paraId="01D3AC23" w14:textId="77777777" w:rsidR="00DD35F2" w:rsidRPr="00136F1F" w:rsidRDefault="00DD35F2" w:rsidP="00F76BB9">
      <w:pPr>
        <w:tabs>
          <w:tab w:val="left" w:pos="3120"/>
        </w:tabs>
        <w:rPr>
          <w:lang w:val="en-US"/>
        </w:rPr>
      </w:pPr>
    </w:p>
    <w:p w14:paraId="307F73E3" w14:textId="77777777" w:rsidR="00DD35F2" w:rsidRPr="00136F1F" w:rsidRDefault="00DD35F2" w:rsidP="00F76BB9">
      <w:pPr>
        <w:tabs>
          <w:tab w:val="left" w:pos="3120"/>
        </w:tabs>
        <w:rPr>
          <w:lang w:val="en-US"/>
        </w:rPr>
      </w:pPr>
    </w:p>
    <w:p w14:paraId="248D95A6" w14:textId="77777777" w:rsidR="00DD35F2" w:rsidRPr="00136F1F" w:rsidRDefault="00DD35F2" w:rsidP="00F76BB9">
      <w:pPr>
        <w:tabs>
          <w:tab w:val="left" w:pos="3120"/>
        </w:tabs>
        <w:rPr>
          <w:lang w:val="en-US"/>
        </w:rPr>
      </w:pPr>
    </w:p>
    <w:p w14:paraId="66B2C50A" w14:textId="77777777" w:rsidR="003D48B3" w:rsidRPr="00136F1F" w:rsidRDefault="003D48B3" w:rsidP="00F76BB9">
      <w:pPr>
        <w:pStyle w:val="Heading1"/>
        <w:spacing w:before="240"/>
        <w:rPr>
          <w:rFonts w:ascii="Times New Roman" w:hAnsi="Times New Roman" w:cs="Times New Roman"/>
          <w:sz w:val="28"/>
          <w:szCs w:val="28"/>
          <w:lang w:val="en-US"/>
        </w:rPr>
      </w:pPr>
      <w:bookmarkStart w:id="5" w:name="_Toc465705337"/>
      <w:bookmarkStart w:id="6" w:name="_Toc194854718"/>
      <w:r w:rsidRPr="00136F1F">
        <w:rPr>
          <w:rFonts w:ascii="Times New Roman" w:hAnsi="Times New Roman" w:cs="Times New Roman"/>
          <w:sz w:val="28"/>
          <w:szCs w:val="28"/>
          <w:lang w:val="en-US"/>
        </w:rPr>
        <w:lastRenderedPageBreak/>
        <w:t>Design Basis</w:t>
      </w:r>
      <w:bookmarkEnd w:id="5"/>
      <w:bookmarkEnd w:id="6"/>
    </w:p>
    <w:p w14:paraId="733DF243" w14:textId="77777777" w:rsidR="003D48B3" w:rsidRPr="00136F1F" w:rsidRDefault="003D48B3" w:rsidP="00F76BB9">
      <w:pPr>
        <w:pStyle w:val="Heading2"/>
        <w:rPr>
          <w:rFonts w:cs="Times New Roman"/>
          <w:szCs w:val="24"/>
          <w:lang w:val="en-US"/>
        </w:rPr>
      </w:pPr>
      <w:bookmarkStart w:id="7" w:name="_Toc465705338"/>
      <w:bookmarkStart w:id="8" w:name="_Toc194854719"/>
      <w:r w:rsidRPr="00136F1F">
        <w:rPr>
          <w:rFonts w:cs="Times New Roman"/>
          <w:szCs w:val="24"/>
          <w:lang w:val="en-US"/>
        </w:rPr>
        <w:t>General</w:t>
      </w:r>
      <w:bookmarkEnd w:id="7"/>
      <w:bookmarkEnd w:id="8"/>
    </w:p>
    <w:p w14:paraId="2A83E82E" w14:textId="216C9598" w:rsidR="0020227A" w:rsidRPr="00136F1F" w:rsidRDefault="00971343" w:rsidP="00F76BB9">
      <w:pPr>
        <w:pStyle w:val="BodyText"/>
        <w:spacing w:after="200"/>
        <w:jc w:val="both"/>
        <w:rPr>
          <w:sz w:val="22"/>
          <w:szCs w:val="22"/>
          <w:lang w:val="en-US"/>
        </w:rPr>
      </w:pPr>
      <w:r w:rsidRPr="00136F1F">
        <w:rPr>
          <w:sz w:val="22"/>
          <w:szCs w:val="22"/>
          <w:lang w:val="en-US"/>
        </w:rPr>
        <w:t xml:space="preserve">The </w:t>
      </w:r>
      <w:r w:rsidRPr="00971343">
        <w:rPr>
          <w:sz w:val="22"/>
          <w:szCs w:val="22"/>
          <w:lang w:val="en-US"/>
        </w:rPr>
        <w:t>Erbaa Wastewater Treatment Plant Capacity Expansion Project</w:t>
      </w:r>
      <w:r w:rsidRPr="00136F1F">
        <w:rPr>
          <w:sz w:val="22"/>
          <w:szCs w:val="22"/>
          <w:lang w:val="en-US"/>
        </w:rPr>
        <w:t xml:space="preserve"> will be constructed in two stages</w:t>
      </w:r>
      <w:r>
        <w:rPr>
          <w:sz w:val="22"/>
          <w:szCs w:val="22"/>
          <w:lang w:val="en-US"/>
        </w:rPr>
        <w:t xml:space="preserve">. The existing plant is categorized as Stage 1. </w:t>
      </w:r>
      <w:r w:rsidR="0020227A" w:rsidRPr="00136F1F">
        <w:rPr>
          <w:sz w:val="22"/>
          <w:szCs w:val="22"/>
          <w:lang w:val="en-US"/>
        </w:rPr>
        <w:t xml:space="preserve">The </w:t>
      </w:r>
      <w:r w:rsidR="0055380D">
        <w:rPr>
          <w:sz w:val="22"/>
          <w:szCs w:val="22"/>
          <w:lang w:val="en-US"/>
        </w:rPr>
        <w:t>second</w:t>
      </w:r>
      <w:r w:rsidR="0020227A" w:rsidRPr="00136F1F">
        <w:rPr>
          <w:sz w:val="22"/>
          <w:szCs w:val="22"/>
          <w:lang w:val="en-US"/>
        </w:rPr>
        <w:t xml:space="preserve"> stage, which is the subject of </w:t>
      </w:r>
      <w:r w:rsidR="00481961" w:rsidRPr="00136F1F">
        <w:rPr>
          <w:sz w:val="22"/>
          <w:szCs w:val="22"/>
          <w:lang w:val="en-US"/>
        </w:rPr>
        <w:t>these Tender Documents</w:t>
      </w:r>
      <w:r w:rsidR="0020227A" w:rsidRPr="00136F1F">
        <w:rPr>
          <w:sz w:val="22"/>
          <w:szCs w:val="22"/>
          <w:lang w:val="en-US"/>
        </w:rPr>
        <w:t xml:space="preserve">, is planned to satisfy the estimated wastewater treatment needs of </w:t>
      </w:r>
      <w:r w:rsidR="0055380D">
        <w:rPr>
          <w:sz w:val="22"/>
          <w:szCs w:val="22"/>
          <w:lang w:val="en-US"/>
        </w:rPr>
        <w:t>Erbaa</w:t>
      </w:r>
      <w:r w:rsidR="00A43CFC">
        <w:rPr>
          <w:sz w:val="22"/>
          <w:szCs w:val="22"/>
          <w:lang w:val="en-US"/>
        </w:rPr>
        <w:t xml:space="preserve"> Municipality service area</w:t>
      </w:r>
      <w:r w:rsidR="0020227A" w:rsidRPr="00136F1F">
        <w:rPr>
          <w:sz w:val="22"/>
          <w:szCs w:val="22"/>
          <w:lang w:val="en-US"/>
        </w:rPr>
        <w:t xml:space="preserve"> up to 20</w:t>
      </w:r>
      <w:r w:rsidR="00481961" w:rsidRPr="00136F1F">
        <w:rPr>
          <w:sz w:val="22"/>
          <w:szCs w:val="22"/>
          <w:lang w:val="en-US"/>
        </w:rPr>
        <w:t>3</w:t>
      </w:r>
      <w:r w:rsidR="0055380D">
        <w:rPr>
          <w:sz w:val="22"/>
          <w:szCs w:val="22"/>
          <w:lang w:val="en-US"/>
        </w:rPr>
        <w:t>9</w:t>
      </w:r>
      <w:r w:rsidR="0020227A" w:rsidRPr="00136F1F">
        <w:rPr>
          <w:sz w:val="22"/>
          <w:szCs w:val="22"/>
          <w:lang w:val="en-US"/>
        </w:rPr>
        <w:t>. The treatment plant will be extended later to satisf</w:t>
      </w:r>
      <w:r w:rsidR="00481961" w:rsidRPr="00136F1F">
        <w:rPr>
          <w:sz w:val="22"/>
          <w:szCs w:val="22"/>
          <w:lang w:val="en-US"/>
        </w:rPr>
        <w:t>y the treatment needs up to 20</w:t>
      </w:r>
      <w:r w:rsidR="00B92219" w:rsidRPr="00136F1F">
        <w:rPr>
          <w:sz w:val="22"/>
          <w:szCs w:val="22"/>
          <w:lang w:val="en-US"/>
        </w:rPr>
        <w:t>5</w:t>
      </w:r>
      <w:r w:rsidR="0055380D">
        <w:rPr>
          <w:sz w:val="22"/>
          <w:szCs w:val="22"/>
          <w:lang w:val="en-US"/>
        </w:rPr>
        <w:t>4 (Stage 3)</w:t>
      </w:r>
      <w:r w:rsidR="0020227A" w:rsidRPr="00136F1F">
        <w:rPr>
          <w:sz w:val="22"/>
          <w:szCs w:val="22"/>
          <w:lang w:val="en-US"/>
        </w:rPr>
        <w:t xml:space="preserve">. The design parameters for the </w:t>
      </w:r>
      <w:r w:rsidR="0055380D">
        <w:rPr>
          <w:sz w:val="22"/>
          <w:szCs w:val="22"/>
          <w:lang w:val="en-US"/>
        </w:rPr>
        <w:t>Erbaa</w:t>
      </w:r>
      <w:r w:rsidR="0020227A" w:rsidRPr="00136F1F">
        <w:rPr>
          <w:sz w:val="22"/>
          <w:szCs w:val="22"/>
          <w:lang w:val="en-US"/>
        </w:rPr>
        <w:t xml:space="preserve"> </w:t>
      </w:r>
      <w:r w:rsidR="00B92219" w:rsidRPr="00136F1F">
        <w:rPr>
          <w:sz w:val="22"/>
          <w:szCs w:val="22"/>
          <w:lang w:val="en-US"/>
        </w:rPr>
        <w:t xml:space="preserve">Wastewater Treatment Plant </w:t>
      </w:r>
      <w:r w:rsidR="0020227A" w:rsidRPr="00136F1F">
        <w:rPr>
          <w:sz w:val="22"/>
          <w:szCs w:val="22"/>
          <w:lang w:val="en-US"/>
        </w:rPr>
        <w:t>are set out below.</w:t>
      </w:r>
    </w:p>
    <w:p w14:paraId="216EFFA9" w14:textId="5FD98EFC" w:rsidR="00C27DB1" w:rsidRPr="00136F1F" w:rsidRDefault="00C27DB1" w:rsidP="00F76BB9">
      <w:pPr>
        <w:pStyle w:val="BodyText"/>
        <w:spacing w:after="200"/>
        <w:jc w:val="both"/>
        <w:rPr>
          <w:sz w:val="22"/>
          <w:szCs w:val="22"/>
          <w:lang w:val="en-US"/>
        </w:rPr>
      </w:pPr>
      <w:r w:rsidRPr="00136F1F">
        <w:rPr>
          <w:sz w:val="22"/>
          <w:szCs w:val="22"/>
          <w:lang w:val="en-US"/>
        </w:rPr>
        <w:t xml:space="preserve">Process design of the wastewater treatment plant shall be designed according to EN or other international standards. The contractor should use related design standard values. </w:t>
      </w:r>
    </w:p>
    <w:p w14:paraId="4B2E50EF" w14:textId="77777777" w:rsidR="00E03AF2" w:rsidRPr="009C3E70" w:rsidRDefault="00A20CD5" w:rsidP="00F76BB9">
      <w:pPr>
        <w:pStyle w:val="LFTBody"/>
      </w:pPr>
      <w:r w:rsidRPr="009C3E70">
        <w:t xml:space="preserve">The plant shall </w:t>
      </w:r>
      <w:r w:rsidRPr="009C3E70">
        <w:rPr>
          <w:color w:val="000000"/>
        </w:rPr>
        <w:t>be designed to minimize</w:t>
      </w:r>
      <w:r w:rsidR="00750184" w:rsidRPr="009C3E70">
        <w:rPr>
          <w:color w:val="000000"/>
        </w:rPr>
        <w:t xml:space="preserve"> </w:t>
      </w:r>
      <w:r w:rsidRPr="009C3E70">
        <w:t xml:space="preserve">operation and maintenance activities by using required design criteria and minimum number of units/equipment/instruments as detailed in </w:t>
      </w:r>
      <w:r w:rsidRPr="009C3E70">
        <w:rPr>
          <w:color w:val="000000"/>
        </w:rPr>
        <w:t>the following pages</w:t>
      </w:r>
      <w:r w:rsidR="00750184" w:rsidRPr="009C3E70">
        <w:rPr>
          <w:color w:val="000000"/>
        </w:rPr>
        <w:t xml:space="preserve"> </w:t>
      </w:r>
      <w:r w:rsidRPr="009C3E70">
        <w:t>of the Employer’s Requirements, ensuring the required process performance.</w:t>
      </w:r>
      <w:r w:rsidR="00E03AF2" w:rsidRPr="009C3E70">
        <w:t xml:space="preserve"> </w:t>
      </w:r>
    </w:p>
    <w:p w14:paraId="20803AFF" w14:textId="44FF6E67" w:rsidR="0055380D" w:rsidRDefault="0055380D" w:rsidP="00F76BB9">
      <w:pPr>
        <w:pStyle w:val="LFTBody"/>
      </w:pPr>
      <w:r w:rsidRPr="00136F1F">
        <w:t>Summary of works to be executed under this project</w:t>
      </w:r>
      <w:r w:rsidRPr="009C3E70">
        <w:t xml:space="preserve"> </w:t>
      </w:r>
      <w:r>
        <w:t xml:space="preserve">is stated in the </w:t>
      </w:r>
      <w:proofErr w:type="gramStart"/>
      <w:r>
        <w:t>below table</w:t>
      </w:r>
      <w:proofErr w:type="gramEnd"/>
      <w:r>
        <w:t>.</w:t>
      </w:r>
    </w:p>
    <w:p w14:paraId="0D40B1B4" w14:textId="709244B3" w:rsidR="00A20CD5" w:rsidRPr="00136F1F" w:rsidRDefault="00480E92" w:rsidP="00F76BB9">
      <w:pPr>
        <w:pStyle w:val="Caption"/>
        <w:rPr>
          <w:lang w:val="en-US"/>
        </w:rPr>
      </w:pPr>
      <w:r w:rsidRPr="00136F1F">
        <w:rPr>
          <w:sz w:val="22"/>
          <w:szCs w:val="22"/>
          <w:lang w:val="en-US"/>
        </w:rPr>
        <w:t xml:space="preserve">Table </w:t>
      </w:r>
      <w:r w:rsidRPr="00136F1F">
        <w:rPr>
          <w:sz w:val="22"/>
          <w:szCs w:val="22"/>
          <w:lang w:val="en-US"/>
        </w:rPr>
        <w:fldChar w:fldCharType="begin"/>
      </w:r>
      <w:r w:rsidRPr="00136F1F">
        <w:rPr>
          <w:sz w:val="22"/>
          <w:szCs w:val="22"/>
          <w:lang w:val="en-US"/>
        </w:rPr>
        <w:instrText xml:space="preserve"> STYLEREF 1 \s </w:instrText>
      </w:r>
      <w:r w:rsidRPr="00136F1F">
        <w:rPr>
          <w:sz w:val="22"/>
          <w:szCs w:val="22"/>
          <w:lang w:val="en-US"/>
        </w:rPr>
        <w:fldChar w:fldCharType="separate"/>
      </w:r>
      <w:r w:rsidR="00CE70BB">
        <w:rPr>
          <w:noProof/>
          <w:sz w:val="22"/>
          <w:szCs w:val="22"/>
          <w:lang w:val="en-US"/>
        </w:rPr>
        <w:t>2</w:t>
      </w:r>
      <w:r w:rsidRPr="00136F1F">
        <w:rPr>
          <w:sz w:val="22"/>
          <w:szCs w:val="22"/>
          <w:lang w:val="en-US"/>
        </w:rPr>
        <w:fldChar w:fldCharType="end"/>
      </w:r>
      <w:r w:rsidRPr="00136F1F">
        <w:rPr>
          <w:sz w:val="22"/>
          <w:szCs w:val="22"/>
          <w:lang w:val="en-US"/>
        </w:rPr>
        <w:t>.</w:t>
      </w:r>
      <w:r w:rsidRPr="00136F1F">
        <w:rPr>
          <w:sz w:val="22"/>
          <w:szCs w:val="22"/>
          <w:lang w:val="en-US"/>
        </w:rPr>
        <w:fldChar w:fldCharType="begin"/>
      </w:r>
      <w:r w:rsidRPr="00136F1F">
        <w:rPr>
          <w:sz w:val="22"/>
          <w:szCs w:val="22"/>
          <w:lang w:val="en-US"/>
        </w:rPr>
        <w:instrText xml:space="preserve"> SEQ Table \* ARABIC \s 1 </w:instrText>
      </w:r>
      <w:r w:rsidRPr="00136F1F">
        <w:rPr>
          <w:sz w:val="22"/>
          <w:szCs w:val="22"/>
          <w:lang w:val="en-US"/>
        </w:rPr>
        <w:fldChar w:fldCharType="separate"/>
      </w:r>
      <w:r w:rsidR="00CE70BB">
        <w:rPr>
          <w:noProof/>
          <w:sz w:val="22"/>
          <w:szCs w:val="22"/>
          <w:lang w:val="en-US"/>
        </w:rPr>
        <w:t>1</w:t>
      </w:r>
      <w:r w:rsidRPr="00136F1F">
        <w:rPr>
          <w:sz w:val="22"/>
          <w:szCs w:val="22"/>
          <w:lang w:val="en-US"/>
        </w:rPr>
        <w:fldChar w:fldCharType="end"/>
      </w:r>
      <w:r w:rsidRPr="00136F1F">
        <w:rPr>
          <w:sz w:val="22"/>
          <w:szCs w:val="22"/>
          <w:lang w:val="en-US"/>
        </w:rPr>
        <w:tab/>
      </w:r>
      <w:r w:rsidR="00A20CD5" w:rsidRPr="00136F1F">
        <w:rPr>
          <w:lang w:val="en-US"/>
        </w:rPr>
        <w:t>Summary of works to be executed under this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1661"/>
        <w:gridCol w:w="2772"/>
      </w:tblGrid>
      <w:tr w:rsidR="00ED0034" w:rsidRPr="0027472B" w14:paraId="3CEF150C" w14:textId="77777777" w:rsidTr="00401D18">
        <w:trPr>
          <w:tblHeader/>
        </w:trPr>
        <w:tc>
          <w:tcPr>
            <w:tcW w:w="4630" w:type="dxa"/>
            <w:shd w:val="clear" w:color="auto" w:fill="D9D9D9"/>
          </w:tcPr>
          <w:p w14:paraId="05EDFCDE" w14:textId="77777777" w:rsidR="00ED0034" w:rsidRPr="00136F1F" w:rsidRDefault="00ED0034" w:rsidP="00F76BB9">
            <w:pPr>
              <w:spacing w:after="120"/>
              <w:rPr>
                <w:b/>
                <w:sz w:val="20"/>
                <w:lang w:val="en-US"/>
              </w:rPr>
            </w:pPr>
            <w:r w:rsidRPr="00136F1F">
              <w:rPr>
                <w:b/>
                <w:sz w:val="20"/>
                <w:lang w:val="en-US"/>
              </w:rPr>
              <w:t>Main Units</w:t>
            </w:r>
          </w:p>
        </w:tc>
        <w:tc>
          <w:tcPr>
            <w:tcW w:w="1661" w:type="dxa"/>
            <w:shd w:val="clear" w:color="auto" w:fill="D9D9D9"/>
          </w:tcPr>
          <w:p w14:paraId="160A8626" w14:textId="77777777" w:rsidR="00ED0034" w:rsidRPr="00136F1F" w:rsidRDefault="00ED0034" w:rsidP="00F76BB9">
            <w:pPr>
              <w:spacing w:after="120"/>
              <w:jc w:val="center"/>
              <w:rPr>
                <w:b/>
                <w:sz w:val="20"/>
                <w:lang w:val="en-US"/>
              </w:rPr>
            </w:pPr>
            <w:r w:rsidRPr="00136F1F">
              <w:rPr>
                <w:b/>
                <w:sz w:val="20"/>
                <w:lang w:val="en-US"/>
              </w:rPr>
              <w:t>Construction Requirements</w:t>
            </w:r>
          </w:p>
        </w:tc>
        <w:tc>
          <w:tcPr>
            <w:tcW w:w="2772" w:type="dxa"/>
            <w:shd w:val="clear" w:color="auto" w:fill="D9D9D9"/>
          </w:tcPr>
          <w:p w14:paraId="2CC92DCE" w14:textId="77777777" w:rsidR="00ED0034" w:rsidRPr="00136F1F" w:rsidRDefault="00ED0034" w:rsidP="00F76BB9">
            <w:pPr>
              <w:spacing w:after="120"/>
              <w:jc w:val="center"/>
              <w:rPr>
                <w:b/>
                <w:sz w:val="20"/>
                <w:lang w:val="en-US"/>
              </w:rPr>
            </w:pPr>
            <w:r w:rsidRPr="00136F1F">
              <w:rPr>
                <w:b/>
                <w:sz w:val="20"/>
                <w:lang w:val="en-US"/>
              </w:rPr>
              <w:t>Electromechanical Equipment Supply &amp; Installation Requirements</w:t>
            </w:r>
          </w:p>
        </w:tc>
      </w:tr>
      <w:tr w:rsidR="00ED0034" w:rsidRPr="0027472B" w14:paraId="7E04338A" w14:textId="77777777" w:rsidTr="00401D18">
        <w:tc>
          <w:tcPr>
            <w:tcW w:w="4630" w:type="dxa"/>
          </w:tcPr>
          <w:p w14:paraId="3B0745B3" w14:textId="384F3662" w:rsidR="00ED0034" w:rsidRPr="00136F1F" w:rsidRDefault="00ED0034" w:rsidP="00F76BB9">
            <w:pPr>
              <w:spacing w:before="60" w:after="60" w:line="240" w:lineRule="auto"/>
              <w:rPr>
                <w:sz w:val="20"/>
                <w:lang w:val="en-US" w:eastAsia="en-GB"/>
              </w:rPr>
            </w:pPr>
            <w:r w:rsidRPr="00136F1F">
              <w:rPr>
                <w:sz w:val="20"/>
                <w:lang w:val="en-US" w:eastAsia="en-GB"/>
              </w:rPr>
              <w:t xml:space="preserve">Inlet Chamber and Overflow Structure </w:t>
            </w:r>
          </w:p>
        </w:tc>
        <w:tc>
          <w:tcPr>
            <w:tcW w:w="1661" w:type="dxa"/>
          </w:tcPr>
          <w:p w14:paraId="2109C3CA" w14:textId="1826BE58" w:rsidR="00ED0034" w:rsidRPr="00136F1F" w:rsidRDefault="00ED0034" w:rsidP="00F76BB9">
            <w:pPr>
              <w:spacing w:before="60" w:after="60" w:line="240" w:lineRule="auto"/>
              <w:jc w:val="center"/>
              <w:rPr>
                <w:sz w:val="20"/>
                <w:lang w:val="en-US" w:eastAsia="en-GB"/>
              </w:rPr>
            </w:pPr>
            <w:r w:rsidRPr="00136F1F">
              <w:rPr>
                <w:sz w:val="20"/>
                <w:lang w:val="en-US" w:eastAsia="en-GB"/>
              </w:rPr>
              <w:t xml:space="preserve">Stage </w:t>
            </w:r>
            <w:r w:rsidR="00CF0423">
              <w:rPr>
                <w:sz w:val="20"/>
                <w:lang w:val="en-US" w:eastAsia="en-GB"/>
              </w:rPr>
              <w:t>3</w:t>
            </w:r>
          </w:p>
        </w:tc>
        <w:tc>
          <w:tcPr>
            <w:tcW w:w="2772" w:type="dxa"/>
          </w:tcPr>
          <w:p w14:paraId="0EA8D51B" w14:textId="1E054ACC" w:rsidR="00ED0034" w:rsidRPr="00136F1F" w:rsidRDefault="00ED0034" w:rsidP="00F76BB9">
            <w:pPr>
              <w:spacing w:before="60" w:after="60" w:line="240" w:lineRule="auto"/>
              <w:jc w:val="center"/>
              <w:rPr>
                <w:sz w:val="20"/>
                <w:lang w:val="en-US" w:eastAsia="en-GB"/>
              </w:rPr>
            </w:pPr>
            <w:r w:rsidRPr="00136F1F">
              <w:rPr>
                <w:sz w:val="20"/>
                <w:lang w:val="en-US" w:eastAsia="en-GB"/>
              </w:rPr>
              <w:t xml:space="preserve">Stage </w:t>
            </w:r>
            <w:r w:rsidR="00CF0423">
              <w:rPr>
                <w:sz w:val="20"/>
                <w:lang w:val="en-US" w:eastAsia="en-GB"/>
              </w:rPr>
              <w:t>3</w:t>
            </w:r>
          </w:p>
        </w:tc>
      </w:tr>
      <w:tr w:rsidR="00CF0423" w:rsidRPr="0027472B" w14:paraId="460EC003" w14:textId="77777777" w:rsidTr="00401D18">
        <w:tc>
          <w:tcPr>
            <w:tcW w:w="4630" w:type="dxa"/>
          </w:tcPr>
          <w:p w14:paraId="023A20F5" w14:textId="77777777" w:rsidR="00CF0423" w:rsidRPr="00136F1F" w:rsidRDefault="00CF0423" w:rsidP="00CF0423">
            <w:pPr>
              <w:pStyle w:val="BodyText"/>
              <w:spacing w:before="60" w:after="60" w:line="240" w:lineRule="auto"/>
              <w:rPr>
                <w:sz w:val="20"/>
                <w:lang w:val="en-US"/>
              </w:rPr>
            </w:pPr>
            <w:r w:rsidRPr="00136F1F">
              <w:rPr>
                <w:sz w:val="20"/>
                <w:lang w:val="en-US"/>
              </w:rPr>
              <w:t>Coarse Screens</w:t>
            </w:r>
          </w:p>
        </w:tc>
        <w:tc>
          <w:tcPr>
            <w:tcW w:w="1661" w:type="dxa"/>
          </w:tcPr>
          <w:p w14:paraId="0B0F192B" w14:textId="3D517CF6"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5D454902" w14:textId="2E0B62FB"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F0423" w:rsidRPr="0027472B" w14:paraId="4B6AA9D1" w14:textId="77777777" w:rsidTr="00401D18">
        <w:tc>
          <w:tcPr>
            <w:tcW w:w="4630" w:type="dxa"/>
          </w:tcPr>
          <w:p w14:paraId="3EE90C08" w14:textId="77777777" w:rsidR="00CF0423" w:rsidRPr="00136F1F" w:rsidRDefault="00CF0423" w:rsidP="00CF0423">
            <w:pPr>
              <w:pStyle w:val="BodyText"/>
              <w:spacing w:before="60" w:after="60" w:line="240" w:lineRule="auto"/>
              <w:rPr>
                <w:sz w:val="20"/>
                <w:lang w:val="en-US"/>
              </w:rPr>
            </w:pPr>
            <w:r w:rsidRPr="00136F1F">
              <w:rPr>
                <w:sz w:val="20"/>
                <w:lang w:val="en-US"/>
              </w:rPr>
              <w:t>Inlet Pumping Station</w:t>
            </w:r>
          </w:p>
        </w:tc>
        <w:tc>
          <w:tcPr>
            <w:tcW w:w="1661" w:type="dxa"/>
          </w:tcPr>
          <w:p w14:paraId="0D7F59B0" w14:textId="51E62976"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sidR="008B1EDB">
              <w:rPr>
                <w:sz w:val="20"/>
                <w:lang w:val="en-US" w:eastAsia="en-GB"/>
              </w:rPr>
              <w:t>3</w:t>
            </w:r>
          </w:p>
        </w:tc>
        <w:tc>
          <w:tcPr>
            <w:tcW w:w="2772" w:type="dxa"/>
          </w:tcPr>
          <w:p w14:paraId="69A0730D" w14:textId="59B24D9E"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F0423" w:rsidRPr="0027472B" w14:paraId="37B015D5" w14:textId="77777777" w:rsidTr="00401D18">
        <w:tc>
          <w:tcPr>
            <w:tcW w:w="4630" w:type="dxa"/>
          </w:tcPr>
          <w:p w14:paraId="4DE7F088" w14:textId="77777777" w:rsidR="00CF0423" w:rsidRPr="00136F1F" w:rsidRDefault="00CF0423" w:rsidP="00CF0423">
            <w:pPr>
              <w:pStyle w:val="BodyText"/>
              <w:spacing w:before="60" w:after="60" w:line="240" w:lineRule="auto"/>
              <w:rPr>
                <w:sz w:val="20"/>
                <w:lang w:val="en-US"/>
              </w:rPr>
            </w:pPr>
            <w:r w:rsidRPr="00136F1F">
              <w:rPr>
                <w:sz w:val="20"/>
                <w:lang w:val="en-US"/>
              </w:rPr>
              <w:t>Fine Screens</w:t>
            </w:r>
          </w:p>
        </w:tc>
        <w:tc>
          <w:tcPr>
            <w:tcW w:w="1661" w:type="dxa"/>
          </w:tcPr>
          <w:p w14:paraId="56035F41" w14:textId="6AA34322"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5A6A3640" w14:textId="5F393446"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F0423" w:rsidRPr="0027472B" w14:paraId="5811788E" w14:textId="77777777" w:rsidTr="00401D18">
        <w:trPr>
          <w:trHeight w:val="623"/>
        </w:trPr>
        <w:tc>
          <w:tcPr>
            <w:tcW w:w="4630" w:type="dxa"/>
          </w:tcPr>
          <w:p w14:paraId="79426B63" w14:textId="2FCD5B34" w:rsidR="00CF0423" w:rsidRPr="00136F1F" w:rsidRDefault="00CF0423" w:rsidP="00CF0423">
            <w:pPr>
              <w:spacing w:before="60" w:after="60" w:line="240" w:lineRule="auto"/>
              <w:rPr>
                <w:sz w:val="20"/>
                <w:lang w:val="en-US"/>
              </w:rPr>
            </w:pPr>
            <w:r w:rsidRPr="00136F1F">
              <w:rPr>
                <w:sz w:val="20"/>
                <w:lang w:val="en-US"/>
              </w:rPr>
              <w:t xml:space="preserve">Aerated Grit and Grease </w:t>
            </w:r>
            <w:r w:rsidRPr="00136F1F">
              <w:rPr>
                <w:sz w:val="20"/>
                <w:lang w:val="en-US" w:eastAsia="en-GB"/>
              </w:rPr>
              <w:t xml:space="preserve">Removal </w:t>
            </w:r>
            <w:r w:rsidRPr="00136F1F">
              <w:rPr>
                <w:sz w:val="20"/>
                <w:lang w:val="en-US"/>
              </w:rPr>
              <w:t>Tanks</w:t>
            </w:r>
            <w:r w:rsidRPr="00136F1F">
              <w:rPr>
                <w:lang w:val="en-US"/>
              </w:rPr>
              <w:t xml:space="preserve"> </w:t>
            </w:r>
            <w:r w:rsidRPr="009C3E70">
              <w:rPr>
                <w:sz w:val="20"/>
                <w:lang w:val="en-US"/>
              </w:rPr>
              <w:t>and Sampling Unit</w:t>
            </w:r>
          </w:p>
        </w:tc>
        <w:tc>
          <w:tcPr>
            <w:tcW w:w="1661" w:type="dxa"/>
          </w:tcPr>
          <w:p w14:paraId="041E9B19" w14:textId="3883ECCE"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2530B160" w14:textId="4C464F44"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F0423" w:rsidRPr="0027472B" w14:paraId="618DB699" w14:textId="77777777" w:rsidTr="00401D18">
        <w:tc>
          <w:tcPr>
            <w:tcW w:w="4630" w:type="dxa"/>
          </w:tcPr>
          <w:p w14:paraId="314AC0C5" w14:textId="51CC118B" w:rsidR="00CF0423" w:rsidRPr="00136F1F" w:rsidRDefault="00CF0423" w:rsidP="00CF0423">
            <w:pPr>
              <w:spacing w:before="60" w:after="60" w:line="360" w:lineRule="auto"/>
              <w:rPr>
                <w:sz w:val="20"/>
                <w:lang w:val="en-US"/>
              </w:rPr>
            </w:pPr>
            <w:bookmarkStart w:id="9" w:name="_Hlk146786159"/>
            <w:r w:rsidRPr="00136F1F">
              <w:rPr>
                <w:sz w:val="20"/>
                <w:lang w:val="en-US"/>
              </w:rPr>
              <w:t>Blower Station for Grit and Grease Removal Tanks</w:t>
            </w:r>
          </w:p>
        </w:tc>
        <w:tc>
          <w:tcPr>
            <w:tcW w:w="1661" w:type="dxa"/>
          </w:tcPr>
          <w:p w14:paraId="1BD20F99" w14:textId="1B6944D3"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64AD25BD" w14:textId="0976978A"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F0423" w:rsidRPr="0027472B" w14:paraId="63426868" w14:textId="77777777" w:rsidTr="00401D18">
        <w:tc>
          <w:tcPr>
            <w:tcW w:w="4630" w:type="dxa"/>
          </w:tcPr>
          <w:p w14:paraId="557241DB" w14:textId="2256A36D" w:rsidR="00CF0423" w:rsidRPr="00136F1F" w:rsidRDefault="00CF0423" w:rsidP="00CF0423">
            <w:pPr>
              <w:pStyle w:val="BodyText"/>
              <w:spacing w:before="60" w:after="60" w:line="240" w:lineRule="auto"/>
              <w:rPr>
                <w:sz w:val="20"/>
                <w:lang w:val="en-US"/>
              </w:rPr>
            </w:pPr>
            <w:bookmarkStart w:id="10" w:name="_Hlk146785251"/>
            <w:bookmarkEnd w:id="9"/>
            <w:r w:rsidRPr="00136F1F">
              <w:rPr>
                <w:sz w:val="20"/>
                <w:lang w:val="en-US"/>
              </w:rPr>
              <w:t xml:space="preserve">Distribution and Collection Chambers </w:t>
            </w:r>
            <w:bookmarkEnd w:id="10"/>
          </w:p>
        </w:tc>
        <w:tc>
          <w:tcPr>
            <w:tcW w:w="1661" w:type="dxa"/>
          </w:tcPr>
          <w:p w14:paraId="1B556014" w14:textId="359D5691"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355399DC" w14:textId="04B477DC" w:rsidR="00CF0423" w:rsidRPr="00136F1F" w:rsidRDefault="00CF0423" w:rsidP="00CF0423">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C727CE" w:rsidRPr="0027472B" w14:paraId="26836481" w14:textId="77777777" w:rsidTr="00401D18">
        <w:trPr>
          <w:trHeight w:val="390"/>
        </w:trPr>
        <w:tc>
          <w:tcPr>
            <w:tcW w:w="4630" w:type="dxa"/>
          </w:tcPr>
          <w:p w14:paraId="77F25229" w14:textId="46503A79" w:rsidR="00C727CE" w:rsidRPr="00136F1F" w:rsidRDefault="00CF0423" w:rsidP="00F76BB9">
            <w:pPr>
              <w:pStyle w:val="BodyText"/>
              <w:spacing w:before="60" w:after="60" w:line="240" w:lineRule="auto"/>
              <w:rPr>
                <w:sz w:val="20"/>
                <w:lang w:val="en-US"/>
              </w:rPr>
            </w:pPr>
            <w:r>
              <w:rPr>
                <w:sz w:val="20"/>
                <w:lang w:val="en-US"/>
              </w:rPr>
              <w:t xml:space="preserve">Anaerobic </w:t>
            </w:r>
            <w:proofErr w:type="spellStart"/>
            <w:r>
              <w:rPr>
                <w:sz w:val="20"/>
                <w:lang w:val="en-US"/>
              </w:rPr>
              <w:t>Biophosphour</w:t>
            </w:r>
            <w:proofErr w:type="spellEnd"/>
            <w:r w:rsidR="00C727CE" w:rsidRPr="00136F1F">
              <w:rPr>
                <w:sz w:val="20"/>
                <w:lang w:val="en-US"/>
              </w:rPr>
              <w:t xml:space="preserve"> Tanks</w:t>
            </w:r>
          </w:p>
        </w:tc>
        <w:tc>
          <w:tcPr>
            <w:tcW w:w="1661" w:type="dxa"/>
          </w:tcPr>
          <w:p w14:paraId="2646F47E" w14:textId="5A7D0E54" w:rsidR="00C727CE" w:rsidRPr="00136F1F" w:rsidRDefault="00C727CE" w:rsidP="00F76BB9">
            <w:pPr>
              <w:spacing w:before="60" w:after="60" w:line="240" w:lineRule="auto"/>
              <w:jc w:val="center"/>
              <w:rPr>
                <w:sz w:val="20"/>
                <w:lang w:val="en-US" w:eastAsia="en-GB"/>
              </w:rPr>
            </w:pPr>
            <w:r w:rsidRPr="00136F1F">
              <w:rPr>
                <w:sz w:val="20"/>
                <w:lang w:val="en-US" w:eastAsia="en-GB"/>
              </w:rPr>
              <w:t>Stage</w:t>
            </w:r>
            <w:r w:rsidR="00CF0423">
              <w:rPr>
                <w:sz w:val="20"/>
                <w:lang w:val="en-US" w:eastAsia="en-GB"/>
              </w:rPr>
              <w:t xml:space="preserve"> 3</w:t>
            </w:r>
          </w:p>
        </w:tc>
        <w:tc>
          <w:tcPr>
            <w:tcW w:w="2772" w:type="dxa"/>
          </w:tcPr>
          <w:p w14:paraId="0B1E5A85" w14:textId="0BA940CB" w:rsidR="00C727CE" w:rsidRPr="00136F1F" w:rsidRDefault="00C727CE" w:rsidP="00F76BB9">
            <w:pPr>
              <w:spacing w:before="60" w:after="60" w:line="240" w:lineRule="auto"/>
              <w:jc w:val="center"/>
              <w:rPr>
                <w:sz w:val="20"/>
                <w:lang w:val="en-US" w:eastAsia="en-GB"/>
              </w:rPr>
            </w:pPr>
            <w:r w:rsidRPr="00136F1F">
              <w:rPr>
                <w:sz w:val="20"/>
                <w:lang w:val="en-US" w:eastAsia="en-GB"/>
              </w:rPr>
              <w:t xml:space="preserve">Stage </w:t>
            </w:r>
            <w:r w:rsidR="00CF0423">
              <w:rPr>
                <w:sz w:val="20"/>
                <w:lang w:val="en-US" w:eastAsia="en-GB"/>
              </w:rPr>
              <w:t>3</w:t>
            </w:r>
          </w:p>
        </w:tc>
      </w:tr>
      <w:tr w:rsidR="008B1EDB" w:rsidRPr="0027472B" w14:paraId="388DAA87" w14:textId="77777777" w:rsidTr="00401D18">
        <w:trPr>
          <w:trHeight w:val="390"/>
        </w:trPr>
        <w:tc>
          <w:tcPr>
            <w:tcW w:w="4630" w:type="dxa"/>
          </w:tcPr>
          <w:p w14:paraId="53120AA3" w14:textId="178182D4" w:rsidR="008B1EDB" w:rsidRDefault="008B1EDB" w:rsidP="00F76BB9">
            <w:pPr>
              <w:pStyle w:val="BodyText"/>
              <w:spacing w:before="60" w:after="60" w:line="240" w:lineRule="auto"/>
              <w:rPr>
                <w:sz w:val="20"/>
                <w:lang w:val="en-US"/>
              </w:rPr>
            </w:pPr>
            <w:r>
              <w:rPr>
                <w:sz w:val="20"/>
                <w:lang w:val="en-US"/>
              </w:rPr>
              <w:t>Aeration Tanks</w:t>
            </w:r>
          </w:p>
        </w:tc>
        <w:tc>
          <w:tcPr>
            <w:tcW w:w="1661" w:type="dxa"/>
          </w:tcPr>
          <w:p w14:paraId="762EF869" w14:textId="067F1429" w:rsidR="008B1EDB" w:rsidRPr="00136F1F" w:rsidRDefault="008B1EDB" w:rsidP="00F76BB9">
            <w:pPr>
              <w:spacing w:before="60" w:after="60" w:line="240" w:lineRule="auto"/>
              <w:jc w:val="center"/>
              <w:rPr>
                <w:sz w:val="20"/>
                <w:lang w:val="en-US" w:eastAsia="en-GB"/>
              </w:rPr>
            </w:pPr>
            <w:r>
              <w:rPr>
                <w:sz w:val="20"/>
                <w:lang w:val="en-US" w:eastAsia="en-GB"/>
              </w:rPr>
              <w:t>Existing</w:t>
            </w:r>
          </w:p>
        </w:tc>
        <w:tc>
          <w:tcPr>
            <w:tcW w:w="2772" w:type="dxa"/>
          </w:tcPr>
          <w:p w14:paraId="02FCD540" w14:textId="18262709" w:rsidR="008B1EDB" w:rsidRPr="00136F1F" w:rsidRDefault="008B1EDB" w:rsidP="00F76BB9">
            <w:pPr>
              <w:spacing w:before="60" w:after="60" w:line="240" w:lineRule="auto"/>
              <w:jc w:val="center"/>
              <w:rPr>
                <w:sz w:val="20"/>
                <w:lang w:val="en-US" w:eastAsia="en-GB"/>
              </w:rPr>
            </w:pPr>
            <w:r>
              <w:rPr>
                <w:sz w:val="20"/>
                <w:lang w:val="en-US" w:eastAsia="en-GB"/>
              </w:rPr>
              <w:t>All instruments and equipment shall be renovated</w:t>
            </w:r>
          </w:p>
        </w:tc>
      </w:tr>
      <w:tr w:rsidR="00CF0423" w:rsidRPr="0027472B" w14:paraId="0AB7F1B0" w14:textId="77777777" w:rsidTr="00401D18">
        <w:trPr>
          <w:trHeight w:val="390"/>
        </w:trPr>
        <w:tc>
          <w:tcPr>
            <w:tcW w:w="4630" w:type="dxa"/>
          </w:tcPr>
          <w:p w14:paraId="30C652B8" w14:textId="0B558419" w:rsidR="00CF0423" w:rsidRPr="00136F1F" w:rsidRDefault="00CF0423" w:rsidP="00CF0423">
            <w:pPr>
              <w:pStyle w:val="BodyText"/>
              <w:spacing w:before="60" w:after="60" w:line="240" w:lineRule="auto"/>
              <w:rPr>
                <w:sz w:val="20"/>
                <w:lang w:val="en-US"/>
              </w:rPr>
            </w:pPr>
            <w:r>
              <w:rPr>
                <w:sz w:val="20"/>
                <w:lang w:val="en-US"/>
              </w:rPr>
              <w:t>Aeration Tanks</w:t>
            </w:r>
          </w:p>
        </w:tc>
        <w:tc>
          <w:tcPr>
            <w:tcW w:w="1661" w:type="dxa"/>
          </w:tcPr>
          <w:p w14:paraId="062341DC" w14:textId="77777777" w:rsidR="00CF0423" w:rsidRDefault="00CF0423" w:rsidP="00CF0423">
            <w:pPr>
              <w:spacing w:before="60" w:after="60" w:line="240" w:lineRule="auto"/>
              <w:contextualSpacing/>
              <w:jc w:val="center"/>
              <w:rPr>
                <w:sz w:val="20"/>
                <w:lang w:val="en-US" w:eastAsia="en-GB"/>
              </w:rPr>
            </w:pPr>
            <w:r w:rsidRPr="00136F1F">
              <w:rPr>
                <w:sz w:val="20"/>
                <w:lang w:val="en-US" w:eastAsia="en-GB"/>
              </w:rPr>
              <w:t>Stage 2</w:t>
            </w:r>
            <w:r>
              <w:rPr>
                <w:sz w:val="20"/>
                <w:lang w:val="en-US" w:eastAsia="en-GB"/>
              </w:rPr>
              <w:t xml:space="preserve"> </w:t>
            </w:r>
          </w:p>
          <w:p w14:paraId="43601DBB" w14:textId="0AB43FB1" w:rsidR="00CF0423" w:rsidRPr="00136F1F" w:rsidRDefault="00CF0423" w:rsidP="00CF0423">
            <w:pPr>
              <w:spacing w:before="60" w:after="60" w:line="240" w:lineRule="auto"/>
              <w:jc w:val="center"/>
              <w:rPr>
                <w:sz w:val="20"/>
                <w:lang w:val="en-US" w:eastAsia="en-GB"/>
              </w:rPr>
            </w:pPr>
          </w:p>
        </w:tc>
        <w:tc>
          <w:tcPr>
            <w:tcW w:w="2772" w:type="dxa"/>
          </w:tcPr>
          <w:p w14:paraId="1F52F9F2" w14:textId="77777777" w:rsidR="00CF0423" w:rsidRDefault="00CF0423" w:rsidP="00CF0423">
            <w:pPr>
              <w:spacing w:before="60" w:after="60" w:line="240" w:lineRule="auto"/>
              <w:contextualSpacing/>
              <w:jc w:val="center"/>
              <w:rPr>
                <w:sz w:val="20"/>
                <w:lang w:val="en-US" w:eastAsia="en-GB"/>
              </w:rPr>
            </w:pPr>
            <w:r w:rsidRPr="00136F1F">
              <w:rPr>
                <w:sz w:val="20"/>
                <w:lang w:val="en-US" w:eastAsia="en-GB"/>
              </w:rPr>
              <w:t>Stage 2</w:t>
            </w:r>
            <w:r>
              <w:rPr>
                <w:sz w:val="20"/>
                <w:lang w:val="en-US" w:eastAsia="en-GB"/>
              </w:rPr>
              <w:t xml:space="preserve"> </w:t>
            </w:r>
          </w:p>
          <w:p w14:paraId="5961744F" w14:textId="3FFC1E5A" w:rsidR="00CF0423" w:rsidRPr="00136F1F" w:rsidRDefault="00CF0423" w:rsidP="00CF0423">
            <w:pPr>
              <w:spacing w:before="60" w:after="60" w:line="240" w:lineRule="auto"/>
              <w:jc w:val="center"/>
              <w:rPr>
                <w:sz w:val="20"/>
                <w:lang w:val="en-US" w:eastAsia="en-GB"/>
              </w:rPr>
            </w:pPr>
          </w:p>
        </w:tc>
      </w:tr>
      <w:tr w:rsidR="00C727CE" w:rsidRPr="0027472B" w14:paraId="653D6424" w14:textId="77777777" w:rsidTr="00401D18">
        <w:tc>
          <w:tcPr>
            <w:tcW w:w="4630" w:type="dxa"/>
          </w:tcPr>
          <w:p w14:paraId="4EF623E3" w14:textId="34E25AEE" w:rsidR="00C727CE" w:rsidRPr="00136F1F" w:rsidRDefault="00C727CE" w:rsidP="00F76BB9">
            <w:pPr>
              <w:pStyle w:val="BodyText"/>
              <w:spacing w:before="60" w:after="60" w:line="240" w:lineRule="auto"/>
              <w:rPr>
                <w:sz w:val="20"/>
                <w:lang w:val="en-US"/>
              </w:rPr>
            </w:pPr>
            <w:r w:rsidRPr="00136F1F">
              <w:rPr>
                <w:sz w:val="20"/>
                <w:lang w:val="en-US"/>
              </w:rPr>
              <w:t xml:space="preserve">Blowers Station for </w:t>
            </w:r>
            <w:r w:rsidR="00CF0423">
              <w:rPr>
                <w:sz w:val="20"/>
                <w:lang w:val="en-US"/>
              </w:rPr>
              <w:t>Aeration Tanks</w:t>
            </w:r>
          </w:p>
        </w:tc>
        <w:tc>
          <w:tcPr>
            <w:tcW w:w="1661" w:type="dxa"/>
          </w:tcPr>
          <w:p w14:paraId="53CB8844" w14:textId="6D7F8946" w:rsidR="00C727CE" w:rsidRPr="00136F1F" w:rsidRDefault="00C727CE" w:rsidP="00F76BB9">
            <w:pPr>
              <w:spacing w:before="60" w:after="60" w:line="240" w:lineRule="auto"/>
              <w:jc w:val="center"/>
              <w:rPr>
                <w:sz w:val="20"/>
                <w:lang w:val="en-US" w:eastAsia="en-GB"/>
              </w:rPr>
            </w:pPr>
            <w:r w:rsidRPr="00136F1F">
              <w:rPr>
                <w:sz w:val="20"/>
                <w:lang w:val="en-US" w:eastAsia="en-GB"/>
              </w:rPr>
              <w:t xml:space="preserve">Stage </w:t>
            </w:r>
            <w:r w:rsidR="00CF0423">
              <w:rPr>
                <w:sz w:val="20"/>
                <w:lang w:val="en-US" w:eastAsia="en-GB"/>
              </w:rPr>
              <w:t>3</w:t>
            </w:r>
          </w:p>
        </w:tc>
        <w:tc>
          <w:tcPr>
            <w:tcW w:w="2772" w:type="dxa"/>
          </w:tcPr>
          <w:p w14:paraId="42377983" w14:textId="06CF9ABF" w:rsidR="00C727CE" w:rsidRPr="00136F1F" w:rsidRDefault="00C727CE" w:rsidP="00F76BB9">
            <w:pPr>
              <w:spacing w:before="60" w:after="60" w:line="240" w:lineRule="auto"/>
              <w:jc w:val="center"/>
              <w:rPr>
                <w:sz w:val="20"/>
                <w:lang w:val="en-US" w:eastAsia="en-GB"/>
              </w:rPr>
            </w:pPr>
            <w:r w:rsidRPr="00136F1F">
              <w:rPr>
                <w:sz w:val="20"/>
                <w:lang w:val="en-US" w:eastAsia="en-GB"/>
              </w:rPr>
              <w:t xml:space="preserve">Stage </w:t>
            </w:r>
            <w:r w:rsidR="00BC5B9F" w:rsidRPr="00136F1F">
              <w:rPr>
                <w:sz w:val="20"/>
                <w:lang w:val="en-US" w:eastAsia="en-GB"/>
              </w:rPr>
              <w:t>2</w:t>
            </w:r>
          </w:p>
        </w:tc>
      </w:tr>
      <w:tr w:rsidR="008B1EDB" w:rsidRPr="0027472B" w14:paraId="726625C2" w14:textId="77777777" w:rsidTr="00401D18">
        <w:tc>
          <w:tcPr>
            <w:tcW w:w="4630" w:type="dxa"/>
          </w:tcPr>
          <w:p w14:paraId="714F79A9" w14:textId="3C173A4C" w:rsidR="008B1EDB" w:rsidRPr="00136F1F" w:rsidRDefault="008B1EDB" w:rsidP="008B1EDB">
            <w:pPr>
              <w:pStyle w:val="BodyText"/>
              <w:spacing w:before="60" w:after="60" w:line="240" w:lineRule="auto"/>
              <w:rPr>
                <w:sz w:val="20"/>
                <w:lang w:val="en-US"/>
              </w:rPr>
            </w:pPr>
            <w:r>
              <w:rPr>
                <w:sz w:val="20"/>
                <w:lang w:val="en-US"/>
              </w:rPr>
              <w:t>Final Clarifier Tanks</w:t>
            </w:r>
          </w:p>
        </w:tc>
        <w:tc>
          <w:tcPr>
            <w:tcW w:w="1661" w:type="dxa"/>
          </w:tcPr>
          <w:p w14:paraId="10FB4B0E" w14:textId="55232DB8" w:rsidR="008B1EDB" w:rsidRPr="00136F1F" w:rsidRDefault="008B1EDB" w:rsidP="008B1EDB">
            <w:pPr>
              <w:spacing w:before="60" w:after="60" w:line="240" w:lineRule="auto"/>
              <w:jc w:val="center"/>
              <w:rPr>
                <w:sz w:val="20"/>
                <w:lang w:val="en-US" w:eastAsia="en-GB"/>
              </w:rPr>
            </w:pPr>
            <w:r>
              <w:rPr>
                <w:sz w:val="20"/>
                <w:lang w:val="en-US" w:eastAsia="en-GB"/>
              </w:rPr>
              <w:t>Existing</w:t>
            </w:r>
          </w:p>
        </w:tc>
        <w:tc>
          <w:tcPr>
            <w:tcW w:w="2772" w:type="dxa"/>
          </w:tcPr>
          <w:p w14:paraId="137B0B1D" w14:textId="46252D40" w:rsidR="008B1EDB" w:rsidRPr="00136F1F" w:rsidRDefault="008B1EDB" w:rsidP="008B1EDB">
            <w:pPr>
              <w:spacing w:before="60" w:after="60" w:line="240" w:lineRule="auto"/>
              <w:jc w:val="center"/>
              <w:rPr>
                <w:sz w:val="20"/>
                <w:lang w:val="en-US" w:eastAsia="en-GB"/>
              </w:rPr>
            </w:pPr>
            <w:r>
              <w:rPr>
                <w:sz w:val="20"/>
                <w:lang w:val="en-US" w:eastAsia="en-GB"/>
              </w:rPr>
              <w:t>All instruments and equipment shall be renovated</w:t>
            </w:r>
          </w:p>
        </w:tc>
      </w:tr>
      <w:tr w:rsidR="008B1EDB" w:rsidRPr="0027472B" w14:paraId="5ACECC6A" w14:textId="77777777" w:rsidTr="00401D18">
        <w:tc>
          <w:tcPr>
            <w:tcW w:w="4630" w:type="dxa"/>
          </w:tcPr>
          <w:p w14:paraId="2B960D4E" w14:textId="341C3E05" w:rsidR="008B1EDB" w:rsidRPr="00136F1F" w:rsidRDefault="008B1EDB" w:rsidP="008B1EDB">
            <w:pPr>
              <w:pStyle w:val="BodyText"/>
              <w:spacing w:before="60" w:after="60" w:line="240" w:lineRule="auto"/>
              <w:rPr>
                <w:sz w:val="20"/>
                <w:lang w:val="en-US"/>
              </w:rPr>
            </w:pPr>
            <w:r>
              <w:rPr>
                <w:sz w:val="20"/>
                <w:lang w:val="en-US"/>
              </w:rPr>
              <w:t>Final Clarifier Tanks</w:t>
            </w:r>
          </w:p>
        </w:tc>
        <w:tc>
          <w:tcPr>
            <w:tcW w:w="1661" w:type="dxa"/>
          </w:tcPr>
          <w:p w14:paraId="2B1CA6DA" w14:textId="77777777" w:rsidR="008B1EDB" w:rsidRDefault="008B1EDB" w:rsidP="008B1EDB">
            <w:pPr>
              <w:spacing w:before="60" w:after="60" w:line="240" w:lineRule="auto"/>
              <w:contextualSpacing/>
              <w:jc w:val="center"/>
              <w:rPr>
                <w:sz w:val="20"/>
                <w:lang w:val="en-US" w:eastAsia="en-GB"/>
              </w:rPr>
            </w:pPr>
            <w:r w:rsidRPr="00136F1F">
              <w:rPr>
                <w:sz w:val="20"/>
                <w:lang w:val="en-US" w:eastAsia="en-GB"/>
              </w:rPr>
              <w:t>Stage 2</w:t>
            </w:r>
            <w:r>
              <w:rPr>
                <w:sz w:val="20"/>
                <w:lang w:val="en-US" w:eastAsia="en-GB"/>
              </w:rPr>
              <w:t xml:space="preserve"> </w:t>
            </w:r>
          </w:p>
          <w:p w14:paraId="36892FD8" w14:textId="1B45BFD4" w:rsidR="008B1EDB" w:rsidRPr="00136F1F" w:rsidRDefault="008B1EDB" w:rsidP="008B1EDB">
            <w:pPr>
              <w:spacing w:before="60" w:after="60" w:line="240" w:lineRule="auto"/>
              <w:contextualSpacing/>
              <w:jc w:val="center"/>
              <w:rPr>
                <w:sz w:val="20"/>
                <w:lang w:val="en-US" w:eastAsia="en-GB"/>
              </w:rPr>
            </w:pPr>
          </w:p>
        </w:tc>
        <w:tc>
          <w:tcPr>
            <w:tcW w:w="2772" w:type="dxa"/>
          </w:tcPr>
          <w:p w14:paraId="1D14F337" w14:textId="77777777" w:rsidR="008B1EDB" w:rsidRDefault="008B1EDB" w:rsidP="008B1EDB">
            <w:pPr>
              <w:spacing w:before="60" w:after="60" w:line="240" w:lineRule="auto"/>
              <w:contextualSpacing/>
              <w:jc w:val="center"/>
              <w:rPr>
                <w:sz w:val="20"/>
                <w:lang w:val="en-US" w:eastAsia="en-GB"/>
              </w:rPr>
            </w:pPr>
            <w:r w:rsidRPr="00136F1F">
              <w:rPr>
                <w:sz w:val="20"/>
                <w:lang w:val="en-US" w:eastAsia="en-GB"/>
              </w:rPr>
              <w:t>Stage 2</w:t>
            </w:r>
            <w:r>
              <w:rPr>
                <w:sz w:val="20"/>
                <w:lang w:val="en-US" w:eastAsia="en-GB"/>
              </w:rPr>
              <w:t xml:space="preserve"> </w:t>
            </w:r>
          </w:p>
          <w:p w14:paraId="47FD4863" w14:textId="5DDCD7BE" w:rsidR="008B1EDB" w:rsidRPr="00136F1F" w:rsidRDefault="008B1EDB" w:rsidP="008B1EDB">
            <w:pPr>
              <w:spacing w:before="60" w:after="60" w:line="240" w:lineRule="auto"/>
              <w:contextualSpacing/>
              <w:jc w:val="center"/>
              <w:rPr>
                <w:sz w:val="20"/>
                <w:lang w:val="en-US" w:eastAsia="en-GB"/>
              </w:rPr>
            </w:pPr>
          </w:p>
        </w:tc>
      </w:tr>
      <w:tr w:rsidR="002F1582" w:rsidRPr="0027472B" w14:paraId="0789A745" w14:textId="77777777" w:rsidTr="00401D18">
        <w:tc>
          <w:tcPr>
            <w:tcW w:w="4630" w:type="dxa"/>
          </w:tcPr>
          <w:p w14:paraId="241C4A58" w14:textId="4DE11DA3" w:rsidR="002F1582" w:rsidRDefault="002F1582" w:rsidP="002F1582">
            <w:pPr>
              <w:pStyle w:val="BodyText"/>
              <w:spacing w:before="60" w:after="60" w:line="240" w:lineRule="auto"/>
              <w:rPr>
                <w:sz w:val="20"/>
                <w:lang w:val="en-US"/>
              </w:rPr>
            </w:pPr>
            <w:r>
              <w:rPr>
                <w:sz w:val="20"/>
                <w:lang w:val="en-US"/>
              </w:rPr>
              <w:t>Discharge pipeline</w:t>
            </w:r>
          </w:p>
        </w:tc>
        <w:tc>
          <w:tcPr>
            <w:tcW w:w="1661" w:type="dxa"/>
          </w:tcPr>
          <w:p w14:paraId="6C5CDE3E" w14:textId="25EB3EED" w:rsidR="002F1582" w:rsidRPr="00136F1F" w:rsidRDefault="002F1582" w:rsidP="002F1582">
            <w:pPr>
              <w:spacing w:before="60" w:after="60" w:line="240" w:lineRule="auto"/>
              <w:contextualSpacing/>
              <w:jc w:val="center"/>
              <w:rPr>
                <w:sz w:val="20"/>
                <w:lang w:val="en-US" w:eastAsia="en-GB"/>
              </w:rPr>
            </w:pPr>
            <w:r w:rsidRPr="00591C25">
              <w:rPr>
                <w:sz w:val="20"/>
                <w:lang w:val="en-US" w:eastAsia="en-GB"/>
              </w:rPr>
              <w:t>Stage 3</w:t>
            </w:r>
          </w:p>
        </w:tc>
        <w:tc>
          <w:tcPr>
            <w:tcW w:w="2772" w:type="dxa"/>
          </w:tcPr>
          <w:p w14:paraId="41C6ED47" w14:textId="4CD9E37D" w:rsidR="002F1582" w:rsidRPr="00136F1F" w:rsidRDefault="002F1582" w:rsidP="002F1582">
            <w:pPr>
              <w:spacing w:before="60" w:after="60" w:line="240" w:lineRule="auto"/>
              <w:contextualSpacing/>
              <w:jc w:val="center"/>
              <w:rPr>
                <w:sz w:val="20"/>
                <w:lang w:val="en-US" w:eastAsia="en-GB"/>
              </w:rPr>
            </w:pPr>
            <w:r w:rsidRPr="00591C25">
              <w:rPr>
                <w:sz w:val="20"/>
                <w:lang w:val="en-US" w:eastAsia="en-GB"/>
              </w:rPr>
              <w:t>Stage 3</w:t>
            </w:r>
          </w:p>
        </w:tc>
      </w:tr>
      <w:tr w:rsidR="008B1EDB" w:rsidRPr="0027472B" w14:paraId="64D4EC02" w14:textId="77777777" w:rsidTr="00401D18">
        <w:tc>
          <w:tcPr>
            <w:tcW w:w="4630" w:type="dxa"/>
          </w:tcPr>
          <w:p w14:paraId="0687E414" w14:textId="60644A69" w:rsidR="008B1EDB" w:rsidRPr="00136F1F" w:rsidRDefault="008B1EDB" w:rsidP="008B1EDB">
            <w:pPr>
              <w:pStyle w:val="BodyText"/>
              <w:spacing w:before="60" w:after="60" w:line="240" w:lineRule="auto"/>
              <w:rPr>
                <w:sz w:val="20"/>
                <w:lang w:val="en-US"/>
              </w:rPr>
            </w:pPr>
            <w:r w:rsidRPr="00136F1F">
              <w:rPr>
                <w:sz w:val="20"/>
                <w:lang w:val="en-US"/>
              </w:rPr>
              <w:t>Dewatering Building (Mechanical Sludge Dewatering units)</w:t>
            </w:r>
          </w:p>
        </w:tc>
        <w:tc>
          <w:tcPr>
            <w:tcW w:w="1661" w:type="dxa"/>
          </w:tcPr>
          <w:p w14:paraId="26458984" w14:textId="513B8444" w:rsidR="008B1EDB" w:rsidRPr="00136F1F" w:rsidRDefault="008B1EDB" w:rsidP="008B1EDB">
            <w:pPr>
              <w:spacing w:before="60" w:after="60" w:line="240" w:lineRule="auto"/>
              <w:jc w:val="center"/>
              <w:rPr>
                <w:sz w:val="20"/>
                <w:lang w:val="en-US"/>
              </w:rPr>
            </w:pPr>
            <w:r>
              <w:rPr>
                <w:sz w:val="20"/>
                <w:lang w:val="en-US" w:eastAsia="en-GB"/>
              </w:rPr>
              <w:t>Existing</w:t>
            </w:r>
          </w:p>
        </w:tc>
        <w:tc>
          <w:tcPr>
            <w:tcW w:w="2772" w:type="dxa"/>
          </w:tcPr>
          <w:p w14:paraId="54B953E9" w14:textId="0E251727" w:rsidR="008B1EDB" w:rsidRPr="00136F1F" w:rsidRDefault="008B1EDB" w:rsidP="008B1EDB">
            <w:pPr>
              <w:spacing w:before="60" w:after="60" w:line="240" w:lineRule="auto"/>
              <w:jc w:val="center"/>
              <w:rPr>
                <w:sz w:val="20"/>
                <w:lang w:val="en-US"/>
              </w:rPr>
            </w:pPr>
            <w:r w:rsidRPr="00136F1F">
              <w:rPr>
                <w:sz w:val="20"/>
                <w:lang w:val="en-US" w:eastAsia="en-GB"/>
              </w:rPr>
              <w:t xml:space="preserve">Stage </w:t>
            </w:r>
            <w:r>
              <w:rPr>
                <w:sz w:val="20"/>
                <w:lang w:val="en-US" w:eastAsia="en-GB"/>
              </w:rPr>
              <w:t>3</w:t>
            </w:r>
          </w:p>
        </w:tc>
      </w:tr>
      <w:tr w:rsidR="008B1EDB" w:rsidRPr="0027472B" w14:paraId="29E98CAF" w14:textId="77777777" w:rsidTr="00401D18">
        <w:tc>
          <w:tcPr>
            <w:tcW w:w="4630" w:type="dxa"/>
          </w:tcPr>
          <w:p w14:paraId="482361EB" w14:textId="62BF3219" w:rsidR="008B1EDB" w:rsidRPr="00136F1F" w:rsidRDefault="008B1EDB" w:rsidP="008B1EDB">
            <w:pPr>
              <w:pStyle w:val="BodyText"/>
              <w:spacing w:before="60" w:after="60" w:line="240" w:lineRule="auto"/>
              <w:rPr>
                <w:sz w:val="20"/>
                <w:lang w:val="en-US"/>
              </w:rPr>
            </w:pPr>
            <w:r>
              <w:rPr>
                <w:sz w:val="20"/>
                <w:lang w:val="en-US"/>
              </w:rPr>
              <w:t>Return and Excess Sludge Pumping Station</w:t>
            </w:r>
          </w:p>
        </w:tc>
        <w:tc>
          <w:tcPr>
            <w:tcW w:w="1661" w:type="dxa"/>
          </w:tcPr>
          <w:p w14:paraId="10704303" w14:textId="50967A8D" w:rsidR="008B1EDB"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3DC78296" w14:textId="37E84259" w:rsidR="008B1EDB" w:rsidRPr="00136F1F" w:rsidRDefault="008B1EDB" w:rsidP="008B1EDB">
            <w:pPr>
              <w:spacing w:before="60" w:after="60" w:line="240" w:lineRule="auto"/>
              <w:jc w:val="center"/>
              <w:rPr>
                <w:sz w:val="20"/>
                <w:lang w:val="en-US" w:eastAsia="en-GB"/>
              </w:rPr>
            </w:pPr>
            <w:r w:rsidRPr="00136F1F">
              <w:rPr>
                <w:sz w:val="20"/>
                <w:lang w:val="en-US" w:eastAsia="en-GB"/>
              </w:rPr>
              <w:t>Stage 2</w:t>
            </w:r>
          </w:p>
        </w:tc>
      </w:tr>
      <w:tr w:rsidR="008B1EDB" w:rsidRPr="0027472B" w14:paraId="18CE0A6D" w14:textId="77777777" w:rsidTr="00401D18">
        <w:tc>
          <w:tcPr>
            <w:tcW w:w="4630" w:type="dxa"/>
          </w:tcPr>
          <w:p w14:paraId="4B437EB6" w14:textId="3CA4F032" w:rsidR="008B1EDB" w:rsidRPr="00136F1F" w:rsidRDefault="008B1EDB" w:rsidP="008B1EDB">
            <w:pPr>
              <w:pStyle w:val="BodyText"/>
              <w:spacing w:before="60" w:after="60" w:line="240" w:lineRule="auto"/>
              <w:rPr>
                <w:sz w:val="20"/>
                <w:lang w:val="en-US"/>
              </w:rPr>
            </w:pPr>
            <w:r w:rsidRPr="00136F1F">
              <w:rPr>
                <w:sz w:val="20"/>
                <w:lang w:val="en-US"/>
              </w:rPr>
              <w:lastRenderedPageBreak/>
              <w:t>Supernatant Water Pumping Station</w:t>
            </w:r>
          </w:p>
        </w:tc>
        <w:tc>
          <w:tcPr>
            <w:tcW w:w="1661" w:type="dxa"/>
          </w:tcPr>
          <w:p w14:paraId="7760EAAC" w14:textId="460A8377"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5C17D187" w14:textId="1D093B3D" w:rsidR="008B1EDB" w:rsidRPr="00136F1F" w:rsidRDefault="008B1EDB" w:rsidP="008B1EDB">
            <w:pPr>
              <w:spacing w:before="60" w:after="60" w:line="240" w:lineRule="auto"/>
              <w:jc w:val="center"/>
              <w:rPr>
                <w:sz w:val="20"/>
                <w:lang w:val="en-US" w:eastAsia="en-GB"/>
              </w:rPr>
            </w:pPr>
            <w:r w:rsidRPr="007B7951">
              <w:rPr>
                <w:sz w:val="20"/>
                <w:lang w:val="en-US" w:eastAsia="en-GB"/>
              </w:rPr>
              <w:t>Stage 2</w:t>
            </w:r>
          </w:p>
        </w:tc>
      </w:tr>
      <w:tr w:rsidR="008B1EDB" w:rsidRPr="0027472B" w14:paraId="55F1C1C7" w14:textId="77777777" w:rsidTr="00401D18">
        <w:tc>
          <w:tcPr>
            <w:tcW w:w="4630" w:type="dxa"/>
          </w:tcPr>
          <w:p w14:paraId="59D1530C" w14:textId="08B05876" w:rsidR="008B1EDB" w:rsidRPr="00136F1F" w:rsidRDefault="008B1EDB" w:rsidP="008B1EDB">
            <w:pPr>
              <w:pStyle w:val="BodyText"/>
              <w:spacing w:before="60" w:after="60" w:line="240" w:lineRule="auto"/>
              <w:rPr>
                <w:sz w:val="20"/>
                <w:lang w:val="en-US"/>
              </w:rPr>
            </w:pPr>
            <w:r>
              <w:rPr>
                <w:sz w:val="20"/>
                <w:lang w:val="en-US"/>
              </w:rPr>
              <w:t>Solar Drying Unit</w:t>
            </w:r>
          </w:p>
        </w:tc>
        <w:tc>
          <w:tcPr>
            <w:tcW w:w="1661" w:type="dxa"/>
          </w:tcPr>
          <w:p w14:paraId="4E6BD0B8" w14:textId="22BDD7E9"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19330920" w14:textId="67AE487F"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8B1EDB" w:rsidRPr="0027472B" w14:paraId="18CD5685" w14:textId="77777777" w:rsidTr="00401D18">
        <w:tc>
          <w:tcPr>
            <w:tcW w:w="4630" w:type="dxa"/>
          </w:tcPr>
          <w:p w14:paraId="576EE4D0" w14:textId="06325314" w:rsidR="008B1EDB" w:rsidRPr="00136F1F" w:rsidRDefault="008B1EDB" w:rsidP="008B1EDB">
            <w:pPr>
              <w:pStyle w:val="BodyText"/>
              <w:spacing w:before="60" w:after="60" w:line="240" w:lineRule="auto"/>
              <w:rPr>
                <w:sz w:val="20"/>
                <w:lang w:val="en-US"/>
              </w:rPr>
            </w:pPr>
            <w:r w:rsidRPr="00136F1F">
              <w:rPr>
                <w:sz w:val="20"/>
                <w:lang w:val="en-US"/>
              </w:rPr>
              <w:t xml:space="preserve">Effluent Discharge </w:t>
            </w:r>
            <w:r w:rsidRPr="009C3E70">
              <w:rPr>
                <w:sz w:val="20"/>
                <w:lang w:val="en-US"/>
              </w:rPr>
              <w:t>Chamber and Remote Monitoring System</w:t>
            </w:r>
          </w:p>
        </w:tc>
        <w:tc>
          <w:tcPr>
            <w:tcW w:w="1661" w:type="dxa"/>
          </w:tcPr>
          <w:p w14:paraId="544CE278" w14:textId="12EE6360"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2498E672" w14:textId="366BD9D8"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8B1EDB" w:rsidRPr="0027472B" w14:paraId="4D2C5E4E" w14:textId="77777777" w:rsidTr="00401D18">
        <w:tc>
          <w:tcPr>
            <w:tcW w:w="4630" w:type="dxa"/>
          </w:tcPr>
          <w:p w14:paraId="51B31AAE" w14:textId="0739CF5D" w:rsidR="008B1EDB" w:rsidRPr="00136F1F" w:rsidRDefault="008B1EDB" w:rsidP="008B1EDB">
            <w:pPr>
              <w:pStyle w:val="BodyText"/>
              <w:spacing w:before="60" w:after="60" w:line="240" w:lineRule="auto"/>
              <w:rPr>
                <w:sz w:val="20"/>
                <w:lang w:val="en-US"/>
              </w:rPr>
            </w:pPr>
            <w:r w:rsidRPr="00136F1F">
              <w:rPr>
                <w:sz w:val="20"/>
                <w:lang w:val="en-US"/>
              </w:rPr>
              <w:t>Main drainage pit and drainage discharge system</w:t>
            </w:r>
          </w:p>
        </w:tc>
        <w:tc>
          <w:tcPr>
            <w:tcW w:w="1661" w:type="dxa"/>
          </w:tcPr>
          <w:p w14:paraId="5F136D49" w14:textId="4FD4D716" w:rsidR="008B1EDB" w:rsidRPr="00136F1F" w:rsidRDefault="008B1EDB" w:rsidP="008B1EDB">
            <w:pPr>
              <w:spacing w:before="60" w:after="60" w:line="240" w:lineRule="auto"/>
              <w:jc w:val="center"/>
              <w:rPr>
                <w:sz w:val="20"/>
                <w:lang w:val="en-US" w:eastAsia="en-GB"/>
              </w:rPr>
            </w:pPr>
            <w:r w:rsidRPr="00136F1F">
              <w:rPr>
                <w:sz w:val="20"/>
                <w:lang w:val="en-US" w:eastAsia="en-GB"/>
              </w:rPr>
              <w:t>Stage 2</w:t>
            </w:r>
          </w:p>
        </w:tc>
        <w:tc>
          <w:tcPr>
            <w:tcW w:w="2772" w:type="dxa"/>
          </w:tcPr>
          <w:p w14:paraId="07546ED4" w14:textId="53A9D76B" w:rsidR="008B1EDB" w:rsidRPr="00136F1F" w:rsidRDefault="008B1EDB" w:rsidP="008B1EDB">
            <w:pPr>
              <w:tabs>
                <w:tab w:val="left" w:pos="791"/>
                <w:tab w:val="center" w:pos="1260"/>
              </w:tabs>
              <w:spacing w:before="60" w:after="60" w:line="240" w:lineRule="auto"/>
              <w:rPr>
                <w:sz w:val="20"/>
                <w:lang w:val="en-US" w:eastAsia="en-GB"/>
              </w:rPr>
            </w:pPr>
            <w:r w:rsidRPr="00136F1F">
              <w:rPr>
                <w:sz w:val="20"/>
                <w:lang w:val="en-US" w:eastAsia="en-GB"/>
              </w:rPr>
              <w:tab/>
            </w:r>
            <w:r w:rsidRPr="00136F1F">
              <w:rPr>
                <w:sz w:val="20"/>
                <w:lang w:val="en-US" w:eastAsia="en-GB"/>
              </w:rPr>
              <w:tab/>
              <w:t>Stage 2</w:t>
            </w:r>
          </w:p>
        </w:tc>
      </w:tr>
      <w:tr w:rsidR="008B1EDB" w:rsidRPr="0027472B" w14:paraId="0B49C5FF" w14:textId="77777777" w:rsidTr="00401D18">
        <w:tc>
          <w:tcPr>
            <w:tcW w:w="4630" w:type="dxa"/>
          </w:tcPr>
          <w:p w14:paraId="187CDB26" w14:textId="77777777" w:rsidR="008B1EDB" w:rsidRPr="00136F1F" w:rsidRDefault="008B1EDB" w:rsidP="008B1EDB">
            <w:pPr>
              <w:pStyle w:val="BodyText"/>
              <w:spacing w:before="60" w:after="60" w:line="240" w:lineRule="auto"/>
              <w:rPr>
                <w:sz w:val="20"/>
                <w:lang w:val="en-US"/>
              </w:rPr>
            </w:pPr>
            <w:proofErr w:type="spellStart"/>
            <w:r w:rsidRPr="00136F1F">
              <w:rPr>
                <w:sz w:val="20"/>
                <w:lang w:val="en-US"/>
              </w:rPr>
              <w:t>Odour</w:t>
            </w:r>
            <w:proofErr w:type="spellEnd"/>
            <w:r w:rsidRPr="00136F1F">
              <w:rPr>
                <w:sz w:val="20"/>
                <w:lang w:val="en-US"/>
              </w:rPr>
              <w:t xml:space="preserve"> Removal Unit</w:t>
            </w:r>
          </w:p>
        </w:tc>
        <w:tc>
          <w:tcPr>
            <w:tcW w:w="1661" w:type="dxa"/>
          </w:tcPr>
          <w:p w14:paraId="08F00871" w14:textId="72BB15BB"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7B807D09" w14:textId="6A596877"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8B1EDB" w:rsidRPr="0027472B" w14:paraId="268AED3C" w14:textId="77777777" w:rsidTr="00401D18">
        <w:tc>
          <w:tcPr>
            <w:tcW w:w="4630" w:type="dxa"/>
          </w:tcPr>
          <w:p w14:paraId="283D87B4" w14:textId="77096A03" w:rsidR="008B1EDB" w:rsidRPr="007B7951" w:rsidRDefault="008B1EDB" w:rsidP="008B1EDB">
            <w:pPr>
              <w:pStyle w:val="BodyText"/>
              <w:spacing w:before="60" w:after="60" w:line="240" w:lineRule="auto"/>
              <w:rPr>
                <w:sz w:val="20"/>
                <w:lang w:val="en-US"/>
              </w:rPr>
            </w:pPr>
            <w:r w:rsidRPr="007B7951">
              <w:rPr>
                <w:sz w:val="20"/>
                <w:lang w:val="en-US"/>
              </w:rPr>
              <w:t>Transformer and Generator Building</w:t>
            </w:r>
          </w:p>
        </w:tc>
        <w:tc>
          <w:tcPr>
            <w:tcW w:w="1661" w:type="dxa"/>
          </w:tcPr>
          <w:p w14:paraId="5B8BC37B" w14:textId="7C4D88E9" w:rsidR="008B1EDB" w:rsidRPr="007B7951" w:rsidRDefault="008B1EDB" w:rsidP="008B1EDB">
            <w:pPr>
              <w:spacing w:before="60" w:after="60" w:line="240" w:lineRule="auto"/>
              <w:jc w:val="center"/>
              <w:rPr>
                <w:sz w:val="20"/>
                <w:lang w:val="en-US" w:eastAsia="en-GB"/>
              </w:rPr>
            </w:pPr>
            <w:r w:rsidRPr="007B7951">
              <w:rPr>
                <w:sz w:val="20"/>
                <w:lang w:val="en-US" w:eastAsia="en-GB"/>
              </w:rPr>
              <w:t xml:space="preserve">Stage </w:t>
            </w:r>
            <w:r>
              <w:rPr>
                <w:sz w:val="20"/>
                <w:lang w:val="en-US" w:eastAsia="en-GB"/>
              </w:rPr>
              <w:t>3</w:t>
            </w:r>
          </w:p>
        </w:tc>
        <w:tc>
          <w:tcPr>
            <w:tcW w:w="2772" w:type="dxa"/>
          </w:tcPr>
          <w:p w14:paraId="1BD71D47" w14:textId="0255AE43" w:rsidR="008B1EDB" w:rsidRPr="00136F1F" w:rsidRDefault="008B1EDB" w:rsidP="008B1EDB">
            <w:pPr>
              <w:spacing w:before="60" w:after="60" w:line="240" w:lineRule="auto"/>
              <w:jc w:val="center"/>
              <w:rPr>
                <w:sz w:val="20"/>
                <w:lang w:val="en-US" w:eastAsia="en-GB"/>
              </w:rPr>
            </w:pPr>
            <w:r w:rsidRPr="007B7951">
              <w:rPr>
                <w:sz w:val="20"/>
                <w:lang w:val="en-US" w:eastAsia="en-GB"/>
              </w:rPr>
              <w:t>Stage 3</w:t>
            </w:r>
          </w:p>
        </w:tc>
      </w:tr>
      <w:tr w:rsidR="008B1EDB" w:rsidRPr="0027472B" w14:paraId="0CFF4E88" w14:textId="77777777" w:rsidTr="00401D18">
        <w:tc>
          <w:tcPr>
            <w:tcW w:w="4630" w:type="dxa"/>
          </w:tcPr>
          <w:p w14:paraId="37514D0F" w14:textId="03098C47" w:rsidR="008B1EDB" w:rsidRPr="00136F1F" w:rsidRDefault="008B1EDB" w:rsidP="008B1EDB">
            <w:pPr>
              <w:pStyle w:val="BodyText"/>
              <w:spacing w:before="60" w:after="60" w:line="240" w:lineRule="auto"/>
              <w:rPr>
                <w:sz w:val="20"/>
                <w:lang w:val="en-US"/>
              </w:rPr>
            </w:pPr>
            <w:r w:rsidRPr="00136F1F">
              <w:rPr>
                <w:sz w:val="20"/>
                <w:lang w:val="en-US"/>
              </w:rPr>
              <w:t xml:space="preserve">Flow Measurement </w:t>
            </w:r>
            <w:r w:rsidRPr="009C3E70">
              <w:rPr>
                <w:sz w:val="20"/>
                <w:lang w:val="en-US"/>
              </w:rPr>
              <w:t xml:space="preserve">(inlet, overflow, excess sludge, effluent etc.) </w:t>
            </w:r>
            <w:r w:rsidRPr="00136F1F">
              <w:rPr>
                <w:sz w:val="20"/>
                <w:lang w:val="en-US"/>
              </w:rPr>
              <w:t>and Sampling Units</w:t>
            </w:r>
          </w:p>
        </w:tc>
        <w:tc>
          <w:tcPr>
            <w:tcW w:w="1661" w:type="dxa"/>
          </w:tcPr>
          <w:p w14:paraId="4505FF68" w14:textId="4D706311"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12241326" w14:textId="5C77501D"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r w:rsidR="008B1EDB" w:rsidRPr="007B7951" w14:paraId="0650C48D" w14:textId="77777777" w:rsidTr="00401D18">
        <w:tc>
          <w:tcPr>
            <w:tcW w:w="4630" w:type="dxa"/>
          </w:tcPr>
          <w:p w14:paraId="3DB8B075" w14:textId="212094BF" w:rsidR="008B1EDB" w:rsidRPr="007B7951" w:rsidRDefault="008B1EDB" w:rsidP="008B1EDB">
            <w:pPr>
              <w:pStyle w:val="BodyText"/>
              <w:spacing w:before="60" w:after="60" w:line="240" w:lineRule="auto"/>
              <w:rPr>
                <w:sz w:val="20"/>
                <w:lang w:val="en-US"/>
              </w:rPr>
            </w:pPr>
            <w:r w:rsidRPr="007B7951">
              <w:rPr>
                <w:sz w:val="20"/>
                <w:lang w:val="en-US"/>
              </w:rPr>
              <w:t>Potable water storage tanks for potable water system and firefighting system</w:t>
            </w:r>
          </w:p>
        </w:tc>
        <w:tc>
          <w:tcPr>
            <w:tcW w:w="1661" w:type="dxa"/>
          </w:tcPr>
          <w:p w14:paraId="71563D6F" w14:textId="614FC2D5" w:rsidR="008B1EDB" w:rsidRPr="007B7951" w:rsidRDefault="008B1EDB" w:rsidP="008B1EDB">
            <w:pPr>
              <w:spacing w:before="60" w:after="60" w:line="240" w:lineRule="auto"/>
              <w:jc w:val="center"/>
              <w:rPr>
                <w:sz w:val="20"/>
                <w:lang w:val="en-US" w:eastAsia="en-GB"/>
              </w:rPr>
            </w:pPr>
            <w:r w:rsidRPr="007B7951">
              <w:rPr>
                <w:sz w:val="20"/>
                <w:lang w:val="en-US" w:eastAsia="en-GB"/>
              </w:rPr>
              <w:t>Stage 3</w:t>
            </w:r>
          </w:p>
        </w:tc>
        <w:tc>
          <w:tcPr>
            <w:tcW w:w="2772" w:type="dxa"/>
          </w:tcPr>
          <w:p w14:paraId="147FCFBA" w14:textId="2B586C03" w:rsidR="008B1EDB" w:rsidRPr="007B7951" w:rsidRDefault="008B1EDB" w:rsidP="008B1EDB">
            <w:pPr>
              <w:spacing w:before="60" w:after="60" w:line="240" w:lineRule="auto"/>
              <w:jc w:val="center"/>
              <w:rPr>
                <w:sz w:val="20"/>
                <w:lang w:val="en-US" w:eastAsia="en-GB"/>
              </w:rPr>
            </w:pPr>
            <w:r w:rsidRPr="007B7951">
              <w:rPr>
                <w:sz w:val="20"/>
                <w:lang w:val="en-US" w:eastAsia="en-GB"/>
              </w:rPr>
              <w:t>Stage 3</w:t>
            </w:r>
          </w:p>
        </w:tc>
      </w:tr>
      <w:tr w:rsidR="008B1EDB" w:rsidRPr="0027472B" w14:paraId="717B9F21" w14:textId="77777777" w:rsidTr="00401D18">
        <w:tc>
          <w:tcPr>
            <w:tcW w:w="4630" w:type="dxa"/>
          </w:tcPr>
          <w:p w14:paraId="45EE028B" w14:textId="35BA03B5" w:rsidR="008B1EDB" w:rsidRPr="007B7951" w:rsidRDefault="008B1EDB" w:rsidP="008B1EDB">
            <w:pPr>
              <w:pStyle w:val="BodyText"/>
              <w:spacing w:before="60" w:after="60" w:line="240" w:lineRule="auto"/>
              <w:rPr>
                <w:sz w:val="20"/>
                <w:lang w:val="en-US"/>
              </w:rPr>
            </w:pPr>
            <w:r w:rsidRPr="007B7951">
              <w:rPr>
                <w:sz w:val="20"/>
                <w:lang w:val="en-US"/>
              </w:rPr>
              <w:t>Service water storage tank for treated wastewater reuse and landscaping purposes</w:t>
            </w:r>
          </w:p>
        </w:tc>
        <w:tc>
          <w:tcPr>
            <w:tcW w:w="1661" w:type="dxa"/>
          </w:tcPr>
          <w:p w14:paraId="56E46676" w14:textId="2E208F4B" w:rsidR="008B1EDB" w:rsidRPr="007B7951" w:rsidRDefault="008B1EDB" w:rsidP="008B1EDB">
            <w:pPr>
              <w:spacing w:before="60" w:after="60" w:line="240" w:lineRule="auto"/>
              <w:jc w:val="center"/>
              <w:rPr>
                <w:sz w:val="20"/>
                <w:lang w:val="en-US" w:eastAsia="en-GB"/>
              </w:rPr>
            </w:pPr>
            <w:r w:rsidRPr="007B7951">
              <w:rPr>
                <w:sz w:val="20"/>
                <w:lang w:val="en-US" w:eastAsia="en-GB"/>
              </w:rPr>
              <w:t>Stage 3</w:t>
            </w:r>
          </w:p>
        </w:tc>
        <w:tc>
          <w:tcPr>
            <w:tcW w:w="2772" w:type="dxa"/>
          </w:tcPr>
          <w:p w14:paraId="133BA026" w14:textId="4A313E42" w:rsidR="008B1EDB" w:rsidRPr="00136F1F" w:rsidRDefault="008B1EDB" w:rsidP="008B1EDB">
            <w:pPr>
              <w:spacing w:before="60" w:after="60" w:line="240" w:lineRule="auto"/>
              <w:jc w:val="center"/>
              <w:rPr>
                <w:sz w:val="20"/>
                <w:lang w:val="en-US" w:eastAsia="en-GB"/>
              </w:rPr>
            </w:pPr>
            <w:r w:rsidRPr="007B7951">
              <w:rPr>
                <w:sz w:val="20"/>
                <w:lang w:val="en-US" w:eastAsia="en-GB"/>
              </w:rPr>
              <w:t>Stage 3</w:t>
            </w:r>
          </w:p>
        </w:tc>
      </w:tr>
      <w:tr w:rsidR="008B1EDB" w:rsidRPr="0027472B" w14:paraId="36F35F32" w14:textId="77777777" w:rsidTr="00401D18">
        <w:tc>
          <w:tcPr>
            <w:tcW w:w="4630" w:type="dxa"/>
          </w:tcPr>
          <w:p w14:paraId="34835AB1" w14:textId="30853ADC" w:rsidR="008B1EDB" w:rsidRPr="00136F1F" w:rsidRDefault="008B1EDB" w:rsidP="008B1EDB">
            <w:pPr>
              <w:pStyle w:val="BodyText"/>
              <w:spacing w:before="60" w:after="60" w:line="240" w:lineRule="auto"/>
              <w:rPr>
                <w:sz w:val="20"/>
                <w:lang w:val="en-US"/>
              </w:rPr>
            </w:pPr>
            <w:r w:rsidRPr="00136F1F">
              <w:rPr>
                <w:sz w:val="20"/>
                <w:lang w:val="en-US"/>
              </w:rPr>
              <w:t>Main Pipes Between Treatment Units</w:t>
            </w:r>
          </w:p>
        </w:tc>
        <w:tc>
          <w:tcPr>
            <w:tcW w:w="1661" w:type="dxa"/>
          </w:tcPr>
          <w:p w14:paraId="2E3B01A8" w14:textId="1B35AF8C"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c>
          <w:tcPr>
            <w:tcW w:w="2772" w:type="dxa"/>
          </w:tcPr>
          <w:p w14:paraId="28BB5D34" w14:textId="0A1B2889" w:rsidR="008B1EDB" w:rsidRPr="00136F1F" w:rsidRDefault="008B1EDB" w:rsidP="008B1EDB">
            <w:pPr>
              <w:spacing w:before="60" w:after="60" w:line="240" w:lineRule="auto"/>
              <w:jc w:val="center"/>
              <w:rPr>
                <w:sz w:val="20"/>
                <w:lang w:val="en-US" w:eastAsia="en-GB"/>
              </w:rPr>
            </w:pPr>
            <w:r w:rsidRPr="00136F1F">
              <w:rPr>
                <w:sz w:val="20"/>
                <w:lang w:val="en-US" w:eastAsia="en-GB"/>
              </w:rPr>
              <w:t xml:space="preserve">Stage </w:t>
            </w:r>
            <w:r>
              <w:rPr>
                <w:sz w:val="20"/>
                <w:lang w:val="en-US" w:eastAsia="en-GB"/>
              </w:rPr>
              <w:t>3</w:t>
            </w:r>
          </w:p>
        </w:tc>
      </w:tr>
    </w:tbl>
    <w:p w14:paraId="7EA64ADA" w14:textId="50946FB5" w:rsidR="00A20CD5" w:rsidRPr="009C3E70" w:rsidRDefault="00A20CD5" w:rsidP="00F76BB9">
      <w:pPr>
        <w:pStyle w:val="LFTBody"/>
        <w:spacing w:before="120"/>
        <w:rPr>
          <w:szCs w:val="23"/>
        </w:rPr>
      </w:pPr>
      <w:r w:rsidRPr="009C3E70">
        <w:rPr>
          <w:szCs w:val="23"/>
        </w:rPr>
        <w:t xml:space="preserve">The design </w:t>
      </w:r>
      <w:proofErr w:type="gramStart"/>
      <w:r w:rsidRPr="009C3E70">
        <w:rPr>
          <w:szCs w:val="23"/>
        </w:rPr>
        <w:t>works</w:t>
      </w:r>
      <w:proofErr w:type="gramEnd"/>
      <w:r w:rsidRPr="009C3E70">
        <w:rPr>
          <w:szCs w:val="23"/>
        </w:rPr>
        <w:t xml:space="preserve"> shall include full process, </w:t>
      </w:r>
      <w:proofErr w:type="gramStart"/>
      <w:r w:rsidRPr="009C3E70">
        <w:rPr>
          <w:szCs w:val="23"/>
        </w:rPr>
        <w:t>architectural,</w:t>
      </w:r>
      <w:proofErr w:type="gramEnd"/>
      <w:r w:rsidRPr="009C3E70">
        <w:rPr>
          <w:szCs w:val="23"/>
        </w:rPr>
        <w:t xml:space="preserve"> layouts, site piping, mechanical, electrical and automation disciplines to cover Stage </w:t>
      </w:r>
      <w:r w:rsidR="0055380D">
        <w:rPr>
          <w:szCs w:val="23"/>
        </w:rPr>
        <w:t>3</w:t>
      </w:r>
      <w:r w:rsidRPr="009C3E70">
        <w:rPr>
          <w:szCs w:val="23"/>
        </w:rPr>
        <w:t xml:space="preserve"> requirements.</w:t>
      </w:r>
    </w:p>
    <w:p w14:paraId="4C927FE9" w14:textId="458A3A45" w:rsidR="00480E92" w:rsidRPr="00136F1F" w:rsidRDefault="00F75866" w:rsidP="00F76BB9">
      <w:pPr>
        <w:pStyle w:val="BodyText"/>
        <w:jc w:val="both"/>
        <w:rPr>
          <w:sz w:val="22"/>
          <w:szCs w:val="22"/>
          <w:lang w:val="en-US"/>
        </w:rPr>
      </w:pPr>
      <w:r w:rsidRPr="0034651B">
        <w:rPr>
          <w:sz w:val="22"/>
          <w:szCs w:val="22"/>
          <w:lang w:val="en-US"/>
        </w:rPr>
        <w:t xml:space="preserve">The Stage </w:t>
      </w:r>
      <w:r w:rsidR="0055380D" w:rsidRPr="0034651B">
        <w:rPr>
          <w:sz w:val="22"/>
          <w:szCs w:val="22"/>
          <w:lang w:val="en-US"/>
        </w:rPr>
        <w:t>3</w:t>
      </w:r>
      <w:r w:rsidRPr="0034651B">
        <w:rPr>
          <w:sz w:val="22"/>
          <w:szCs w:val="22"/>
          <w:lang w:val="en-US"/>
        </w:rPr>
        <w:t xml:space="preserve"> units shall be so designed that all units and equipment of </w:t>
      </w:r>
      <w:r w:rsidR="008B1EDB" w:rsidRPr="0034651B">
        <w:rPr>
          <w:sz w:val="22"/>
          <w:szCs w:val="22"/>
          <w:lang w:val="en-US"/>
        </w:rPr>
        <w:t xml:space="preserve">all </w:t>
      </w:r>
      <w:r w:rsidRPr="0034651B">
        <w:rPr>
          <w:sz w:val="22"/>
          <w:szCs w:val="22"/>
          <w:lang w:val="en-US"/>
        </w:rPr>
        <w:t xml:space="preserve">stages shall work in a </w:t>
      </w:r>
      <w:proofErr w:type="gramStart"/>
      <w:r w:rsidRPr="0034651B">
        <w:rPr>
          <w:sz w:val="22"/>
          <w:szCs w:val="22"/>
          <w:lang w:val="en-US"/>
        </w:rPr>
        <w:t>combination</w:t>
      </w:r>
      <w:proofErr w:type="gramEnd"/>
      <w:r w:rsidRPr="0034651B">
        <w:rPr>
          <w:sz w:val="22"/>
          <w:szCs w:val="22"/>
          <w:lang w:val="en-US"/>
        </w:rPr>
        <w:t xml:space="preserve"> and interconnected units shall minimize impact of single unit failure.</w:t>
      </w:r>
      <w:r w:rsidRPr="00136F1F">
        <w:rPr>
          <w:sz w:val="22"/>
          <w:szCs w:val="22"/>
          <w:lang w:val="en-US"/>
        </w:rPr>
        <w:t xml:space="preserve"> </w:t>
      </w:r>
    </w:p>
    <w:p w14:paraId="2B41EB15" w14:textId="3DF0ABBA" w:rsidR="0020227A" w:rsidRPr="00136F1F" w:rsidRDefault="0020227A" w:rsidP="00F76BB9">
      <w:pPr>
        <w:pStyle w:val="BodyText"/>
        <w:jc w:val="both"/>
        <w:rPr>
          <w:sz w:val="22"/>
          <w:szCs w:val="22"/>
          <w:lang w:val="en-US"/>
        </w:rPr>
      </w:pPr>
      <w:r w:rsidRPr="00136F1F">
        <w:rPr>
          <w:sz w:val="22"/>
          <w:szCs w:val="22"/>
          <w:lang w:val="en-US"/>
        </w:rPr>
        <w:t xml:space="preserve">Provision </w:t>
      </w:r>
      <w:r w:rsidR="00750184" w:rsidRPr="00136F1F">
        <w:rPr>
          <w:sz w:val="22"/>
          <w:szCs w:val="22"/>
          <w:lang w:val="en-US"/>
        </w:rPr>
        <w:t xml:space="preserve">for adding </w:t>
      </w:r>
      <w:r w:rsidRPr="00136F1F">
        <w:rPr>
          <w:sz w:val="22"/>
          <w:szCs w:val="22"/>
          <w:lang w:val="en-US"/>
        </w:rPr>
        <w:t>the unit</w:t>
      </w:r>
      <w:r w:rsidR="00481961" w:rsidRPr="00136F1F">
        <w:rPr>
          <w:sz w:val="22"/>
          <w:szCs w:val="22"/>
          <w:lang w:val="en-US"/>
        </w:rPr>
        <w:t>s</w:t>
      </w:r>
      <w:r w:rsidR="00480E92" w:rsidRPr="00136F1F">
        <w:rPr>
          <w:sz w:val="22"/>
          <w:szCs w:val="22"/>
          <w:lang w:val="en-US"/>
        </w:rPr>
        <w:t xml:space="preserve"> and equipment</w:t>
      </w:r>
      <w:r w:rsidRPr="00136F1F">
        <w:rPr>
          <w:sz w:val="22"/>
          <w:szCs w:val="22"/>
          <w:lang w:val="en-US"/>
        </w:rPr>
        <w:t xml:space="preserve"> in Stage </w:t>
      </w:r>
      <w:r w:rsidR="0055380D">
        <w:rPr>
          <w:sz w:val="22"/>
          <w:szCs w:val="22"/>
          <w:lang w:val="en-US"/>
        </w:rPr>
        <w:t>2 and Stage 3</w:t>
      </w:r>
      <w:r w:rsidRPr="00136F1F">
        <w:rPr>
          <w:sz w:val="22"/>
          <w:szCs w:val="22"/>
          <w:lang w:val="en-US"/>
        </w:rPr>
        <w:t xml:space="preserve"> shall be incorporated in </w:t>
      </w:r>
      <w:proofErr w:type="gramStart"/>
      <w:r w:rsidR="00480E92" w:rsidRPr="00136F1F">
        <w:rPr>
          <w:color w:val="000000"/>
          <w:sz w:val="22"/>
          <w:szCs w:val="22"/>
          <w:lang w:val="en-US"/>
        </w:rPr>
        <w:t>e</w:t>
      </w:r>
      <w:r w:rsidR="00821C5B" w:rsidRPr="00136F1F">
        <w:rPr>
          <w:color w:val="000000"/>
          <w:sz w:val="22"/>
          <w:szCs w:val="22"/>
          <w:lang w:val="en-US"/>
        </w:rPr>
        <w:t>ach and</w:t>
      </w:r>
      <w:r w:rsidR="00750184" w:rsidRPr="00136F1F">
        <w:rPr>
          <w:color w:val="000000"/>
          <w:sz w:val="22"/>
          <w:szCs w:val="22"/>
          <w:lang w:val="en-US"/>
        </w:rPr>
        <w:t xml:space="preserve"> </w:t>
      </w:r>
      <w:r w:rsidR="00821C5B" w:rsidRPr="00136F1F">
        <w:rPr>
          <w:sz w:val="22"/>
          <w:szCs w:val="22"/>
          <w:lang w:val="en-US"/>
        </w:rPr>
        <w:t>every</w:t>
      </w:r>
      <w:proofErr w:type="gramEnd"/>
      <w:r w:rsidR="00821C5B" w:rsidRPr="00136F1F">
        <w:rPr>
          <w:sz w:val="22"/>
          <w:szCs w:val="22"/>
          <w:lang w:val="en-US"/>
        </w:rPr>
        <w:t xml:space="preserve"> design discipline </w:t>
      </w:r>
      <w:r w:rsidR="0027472B" w:rsidRPr="0027472B">
        <w:rPr>
          <w:sz w:val="22"/>
          <w:szCs w:val="22"/>
          <w:lang w:val="en-US"/>
        </w:rPr>
        <w:t>i.e.,</w:t>
      </w:r>
      <w:r w:rsidR="00480E92" w:rsidRPr="00136F1F">
        <w:rPr>
          <w:sz w:val="22"/>
          <w:szCs w:val="22"/>
          <w:lang w:val="en-US"/>
        </w:rPr>
        <w:t xml:space="preserve"> </w:t>
      </w:r>
      <w:r w:rsidRPr="00136F1F">
        <w:rPr>
          <w:sz w:val="22"/>
          <w:szCs w:val="22"/>
          <w:lang w:val="en-US"/>
        </w:rPr>
        <w:t>layout</w:t>
      </w:r>
      <w:r w:rsidR="00480E92" w:rsidRPr="00136F1F">
        <w:rPr>
          <w:sz w:val="22"/>
          <w:szCs w:val="22"/>
          <w:lang w:val="en-US"/>
        </w:rPr>
        <w:t>, piping and electromechanical</w:t>
      </w:r>
      <w:r w:rsidRPr="00136F1F">
        <w:rPr>
          <w:sz w:val="22"/>
          <w:szCs w:val="22"/>
          <w:lang w:val="en-US"/>
        </w:rPr>
        <w:t xml:space="preserve"> </w:t>
      </w:r>
      <w:r w:rsidR="00480E92" w:rsidRPr="00136F1F">
        <w:rPr>
          <w:sz w:val="22"/>
          <w:szCs w:val="22"/>
          <w:lang w:val="en-US"/>
        </w:rPr>
        <w:t xml:space="preserve">equipment </w:t>
      </w:r>
      <w:r w:rsidRPr="00136F1F">
        <w:rPr>
          <w:sz w:val="22"/>
          <w:szCs w:val="22"/>
          <w:lang w:val="en-US"/>
        </w:rPr>
        <w:t>of the first stage of the wastewater treatment plant</w:t>
      </w:r>
      <w:r w:rsidR="00480E92" w:rsidRPr="00136F1F">
        <w:rPr>
          <w:sz w:val="22"/>
          <w:szCs w:val="22"/>
          <w:lang w:val="en-US"/>
        </w:rPr>
        <w:t xml:space="preserve"> where necessary.</w:t>
      </w:r>
    </w:p>
    <w:p w14:paraId="09C4B72B" w14:textId="62EA4AFF" w:rsidR="0055380D" w:rsidRPr="00760DB0" w:rsidRDefault="00A20CD5" w:rsidP="0055380D">
      <w:pPr>
        <w:pStyle w:val="LFTBody"/>
        <w:rPr>
          <w:szCs w:val="23"/>
        </w:rPr>
      </w:pPr>
      <w:r w:rsidRPr="009C3E70">
        <w:rPr>
          <w:szCs w:val="23"/>
        </w:rPr>
        <w:t xml:space="preserve">The </w:t>
      </w:r>
      <w:r w:rsidR="00256CB1">
        <w:rPr>
          <w:szCs w:val="23"/>
        </w:rPr>
        <w:t xml:space="preserve">implementation </w:t>
      </w:r>
      <w:r w:rsidRPr="009C3E70">
        <w:rPr>
          <w:szCs w:val="23"/>
        </w:rPr>
        <w:t xml:space="preserve">design of the works will be subject </w:t>
      </w:r>
      <w:r w:rsidR="00750184" w:rsidRPr="009C3E70">
        <w:rPr>
          <w:szCs w:val="23"/>
        </w:rPr>
        <w:t xml:space="preserve">to </w:t>
      </w:r>
      <w:r w:rsidR="005D53E1">
        <w:rPr>
          <w:szCs w:val="23"/>
        </w:rPr>
        <w:t>the approval of</w:t>
      </w:r>
      <w:r w:rsidR="005D53E1" w:rsidRPr="009C3E70">
        <w:rPr>
          <w:szCs w:val="23"/>
        </w:rPr>
        <w:t xml:space="preserve"> </w:t>
      </w:r>
      <w:r w:rsidRPr="009C3E70">
        <w:rPr>
          <w:szCs w:val="23"/>
        </w:rPr>
        <w:t xml:space="preserve">the </w:t>
      </w:r>
      <w:r w:rsidR="00256CB1">
        <w:t>Project Manage</w:t>
      </w:r>
      <w:r w:rsidR="00256CB1" w:rsidRPr="003958E9">
        <w:t>r</w:t>
      </w:r>
      <w:r w:rsidRPr="00401D18">
        <w:rPr>
          <w:szCs w:val="23"/>
        </w:rPr>
        <w:t>.</w:t>
      </w:r>
    </w:p>
    <w:p w14:paraId="00ED90A6" w14:textId="054F2BE2" w:rsidR="004E5A73" w:rsidRPr="00136F1F" w:rsidRDefault="004E5A73" w:rsidP="00F76BB9">
      <w:pPr>
        <w:pStyle w:val="Heading2"/>
        <w:rPr>
          <w:rFonts w:cs="Times New Roman"/>
          <w:szCs w:val="24"/>
          <w:lang w:val="en-US"/>
        </w:rPr>
      </w:pPr>
      <w:bookmarkStart w:id="11" w:name="_Toc490264569"/>
      <w:bookmarkStart w:id="12" w:name="_Toc490529133"/>
      <w:bookmarkStart w:id="13" w:name="_Toc514555974"/>
      <w:bookmarkStart w:id="14" w:name="_Toc1924045"/>
      <w:bookmarkStart w:id="15" w:name="_Toc194854720"/>
      <w:r w:rsidRPr="00136F1F">
        <w:rPr>
          <w:rFonts w:cs="Times New Roman"/>
          <w:szCs w:val="24"/>
          <w:lang w:val="en-US"/>
        </w:rPr>
        <w:t>Hydraulic Loads and Hydraulic Profile</w:t>
      </w:r>
      <w:bookmarkEnd w:id="11"/>
      <w:bookmarkEnd w:id="12"/>
      <w:bookmarkEnd w:id="13"/>
      <w:bookmarkEnd w:id="14"/>
      <w:bookmarkEnd w:id="15"/>
    </w:p>
    <w:p w14:paraId="592A92FE" w14:textId="77777777" w:rsidR="00CE70BB" w:rsidRPr="009C3E70" w:rsidRDefault="002A285B" w:rsidP="00CE70BB">
      <w:pPr>
        <w:pStyle w:val="BodyText"/>
        <w:spacing w:after="120"/>
        <w:rPr>
          <w:szCs w:val="23"/>
        </w:rPr>
      </w:pPr>
      <w:r w:rsidRPr="00136F1F">
        <w:rPr>
          <w:sz w:val="22"/>
          <w:szCs w:val="22"/>
          <w:lang w:val="en-US"/>
        </w:rPr>
        <w:t xml:space="preserve">The design of the wastewater treatment plant shall be based on the wastewater flows and pollutant loads </w:t>
      </w:r>
      <w:r w:rsidRPr="00136F1F">
        <w:rPr>
          <w:color w:val="000000"/>
          <w:sz w:val="22"/>
          <w:szCs w:val="22"/>
          <w:lang w:val="en-US"/>
        </w:rPr>
        <w:t>listed</w:t>
      </w:r>
      <w:r w:rsidR="00750184" w:rsidRPr="00136F1F">
        <w:rPr>
          <w:color w:val="000000"/>
          <w:sz w:val="22"/>
          <w:szCs w:val="22"/>
          <w:lang w:val="en-US"/>
        </w:rPr>
        <w:t xml:space="preserve"> </w:t>
      </w:r>
      <w:r w:rsidRPr="00136F1F">
        <w:rPr>
          <w:sz w:val="22"/>
          <w:szCs w:val="22"/>
          <w:lang w:val="en-US"/>
        </w:rPr>
        <w:t xml:space="preserve">in </w:t>
      </w:r>
      <w:r w:rsidRPr="00136F1F">
        <w:rPr>
          <w:sz w:val="22"/>
          <w:szCs w:val="22"/>
          <w:lang w:val="en-US"/>
        </w:rPr>
        <w:fldChar w:fldCharType="begin"/>
      </w:r>
      <w:r w:rsidRPr="00136F1F">
        <w:rPr>
          <w:sz w:val="22"/>
          <w:szCs w:val="22"/>
          <w:lang w:val="en-US"/>
        </w:rPr>
        <w:instrText xml:space="preserve"> REF _Ref102440827 \h  \* MERGEFORMAT </w:instrText>
      </w:r>
      <w:r w:rsidRPr="00136F1F">
        <w:rPr>
          <w:sz w:val="22"/>
          <w:szCs w:val="22"/>
          <w:lang w:val="en-US"/>
        </w:rPr>
      </w:r>
      <w:r w:rsidRPr="00136F1F">
        <w:rPr>
          <w:sz w:val="22"/>
          <w:szCs w:val="22"/>
          <w:lang w:val="en-US"/>
        </w:rPr>
        <w:fldChar w:fldCharType="separate"/>
      </w:r>
      <w:r w:rsidR="00CE70BB" w:rsidRPr="00CE70BB">
        <w:rPr>
          <w:sz w:val="22"/>
          <w:szCs w:val="22"/>
          <w:lang w:val="en-US"/>
        </w:rPr>
        <w:t xml:space="preserve">The </w:t>
      </w:r>
      <w:r w:rsidR="00CE70BB" w:rsidRPr="00CE70BB">
        <w:rPr>
          <w:noProof/>
          <w:sz w:val="22"/>
          <w:szCs w:val="22"/>
          <w:lang w:val="en-US"/>
        </w:rPr>
        <w:t>hydraulic</w:t>
      </w:r>
      <w:r w:rsidR="00CE70BB" w:rsidRPr="009C3E70">
        <w:rPr>
          <w:szCs w:val="23"/>
        </w:rPr>
        <w:t xml:space="preserve"> flow rates used for design are given in </w:t>
      </w:r>
      <w:r w:rsidR="00CE70BB" w:rsidRPr="00136F1F">
        <w:rPr>
          <w:sz w:val="22"/>
          <w:szCs w:val="22"/>
          <w:lang w:val="en-US"/>
        </w:rPr>
        <w:t xml:space="preserve">Table </w:t>
      </w:r>
      <w:r w:rsidR="00CE70BB">
        <w:rPr>
          <w:noProof/>
          <w:sz w:val="22"/>
          <w:szCs w:val="22"/>
          <w:lang w:val="en-US"/>
        </w:rPr>
        <w:t>2</w:t>
      </w:r>
      <w:r w:rsidR="00CE70BB" w:rsidRPr="00136F1F">
        <w:rPr>
          <w:noProof/>
          <w:sz w:val="22"/>
          <w:szCs w:val="22"/>
          <w:lang w:val="en-US"/>
        </w:rPr>
        <w:t>.</w:t>
      </w:r>
      <w:r w:rsidR="00CE70BB">
        <w:rPr>
          <w:noProof/>
          <w:sz w:val="22"/>
          <w:szCs w:val="22"/>
          <w:lang w:val="en-US"/>
        </w:rPr>
        <w:t>2</w:t>
      </w:r>
      <w:r w:rsidR="00CE70BB" w:rsidRPr="009C3E70">
        <w:rPr>
          <w:szCs w:val="23"/>
        </w:rPr>
        <w:t>.</w:t>
      </w:r>
    </w:p>
    <w:p w14:paraId="34D2DE50" w14:textId="3CDD33C4" w:rsidR="00A20CD5" w:rsidRPr="00136F1F" w:rsidRDefault="00CE70BB" w:rsidP="00F76BB9">
      <w:pPr>
        <w:pStyle w:val="BodyText"/>
        <w:spacing w:after="120"/>
        <w:rPr>
          <w:sz w:val="22"/>
          <w:szCs w:val="22"/>
          <w:lang w:val="en-US"/>
        </w:rPr>
      </w:pPr>
      <w:r w:rsidRPr="00136F1F">
        <w:rPr>
          <w:sz w:val="22"/>
          <w:szCs w:val="22"/>
          <w:lang w:val="en-US"/>
        </w:rPr>
        <w:t xml:space="preserve">Table </w:t>
      </w:r>
      <w:r>
        <w:rPr>
          <w:noProof/>
          <w:sz w:val="22"/>
          <w:szCs w:val="22"/>
          <w:lang w:val="en-US"/>
        </w:rPr>
        <w:t>2</w:t>
      </w:r>
      <w:r w:rsidRPr="00136F1F">
        <w:rPr>
          <w:sz w:val="22"/>
          <w:szCs w:val="22"/>
          <w:lang w:val="en-US"/>
        </w:rPr>
        <w:t>.</w:t>
      </w:r>
      <w:r>
        <w:rPr>
          <w:noProof/>
          <w:sz w:val="22"/>
          <w:szCs w:val="22"/>
          <w:lang w:val="en-US"/>
        </w:rPr>
        <w:t>2</w:t>
      </w:r>
      <w:r w:rsidR="002A285B" w:rsidRPr="00136F1F">
        <w:rPr>
          <w:sz w:val="22"/>
          <w:szCs w:val="22"/>
          <w:lang w:val="en-US"/>
        </w:rPr>
        <w:fldChar w:fldCharType="end"/>
      </w:r>
      <w:r w:rsidR="002A285B" w:rsidRPr="00136F1F">
        <w:rPr>
          <w:sz w:val="22"/>
          <w:szCs w:val="22"/>
          <w:lang w:val="en-US"/>
        </w:rPr>
        <w:t xml:space="preserve"> and </w:t>
      </w:r>
      <w:r w:rsidR="002A285B" w:rsidRPr="00136F1F">
        <w:rPr>
          <w:sz w:val="22"/>
          <w:szCs w:val="22"/>
          <w:lang w:val="en-US"/>
        </w:rPr>
        <w:fldChar w:fldCharType="begin"/>
      </w:r>
      <w:r w:rsidR="002A285B" w:rsidRPr="00136F1F">
        <w:rPr>
          <w:sz w:val="22"/>
          <w:szCs w:val="22"/>
          <w:lang w:val="en-US"/>
        </w:rPr>
        <w:instrText xml:space="preserve"> REF _Ref102440875 \h  \* MERGEFORMAT </w:instrText>
      </w:r>
      <w:r w:rsidR="002A285B" w:rsidRPr="00136F1F">
        <w:rPr>
          <w:sz w:val="22"/>
          <w:szCs w:val="22"/>
          <w:lang w:val="en-US"/>
        </w:rPr>
      </w:r>
      <w:r w:rsidR="002A285B" w:rsidRPr="00136F1F">
        <w:rPr>
          <w:sz w:val="22"/>
          <w:szCs w:val="22"/>
          <w:lang w:val="en-US"/>
        </w:rPr>
        <w:fldChar w:fldCharType="separate"/>
      </w:r>
      <w:r w:rsidRPr="00136F1F">
        <w:rPr>
          <w:sz w:val="22"/>
          <w:szCs w:val="22"/>
          <w:lang w:val="en-US"/>
        </w:rPr>
        <w:t xml:space="preserve">Table </w:t>
      </w:r>
      <w:r>
        <w:rPr>
          <w:noProof/>
          <w:sz w:val="22"/>
          <w:szCs w:val="22"/>
          <w:lang w:val="en-US"/>
        </w:rPr>
        <w:t>2</w:t>
      </w:r>
      <w:r w:rsidRPr="00136F1F">
        <w:rPr>
          <w:noProof/>
          <w:sz w:val="22"/>
          <w:szCs w:val="22"/>
          <w:lang w:val="en-US"/>
        </w:rPr>
        <w:t>.</w:t>
      </w:r>
      <w:r>
        <w:rPr>
          <w:noProof/>
          <w:sz w:val="22"/>
          <w:szCs w:val="22"/>
          <w:lang w:val="en-US"/>
        </w:rPr>
        <w:t>3</w:t>
      </w:r>
      <w:r w:rsidR="002A285B" w:rsidRPr="00136F1F">
        <w:rPr>
          <w:sz w:val="22"/>
          <w:szCs w:val="22"/>
          <w:lang w:val="en-US"/>
        </w:rPr>
        <w:fldChar w:fldCharType="end"/>
      </w:r>
      <w:r w:rsidR="002A285B" w:rsidRPr="00136F1F">
        <w:rPr>
          <w:sz w:val="22"/>
          <w:szCs w:val="22"/>
          <w:lang w:val="en-US"/>
        </w:rPr>
        <w:t xml:space="preserve"> below:</w:t>
      </w:r>
    </w:p>
    <w:p w14:paraId="18A76AC6" w14:textId="77777777" w:rsidR="003D48B3" w:rsidRPr="00136F1F" w:rsidRDefault="003D48B3" w:rsidP="00F76BB9">
      <w:pPr>
        <w:pStyle w:val="Heading3"/>
        <w:rPr>
          <w:lang w:val="en-US"/>
        </w:rPr>
      </w:pPr>
      <w:bookmarkStart w:id="16" w:name="_Toc465705340"/>
      <w:bookmarkStart w:id="17" w:name="_Toc194854721"/>
      <w:r w:rsidRPr="00136F1F">
        <w:rPr>
          <w:lang w:val="en-US"/>
        </w:rPr>
        <w:t xml:space="preserve">Hydraulic </w:t>
      </w:r>
      <w:r w:rsidR="00480E92" w:rsidRPr="00136F1F">
        <w:rPr>
          <w:lang w:val="en-US"/>
        </w:rPr>
        <w:t>Loads</w:t>
      </w:r>
      <w:bookmarkEnd w:id="16"/>
      <w:bookmarkEnd w:id="17"/>
    </w:p>
    <w:p w14:paraId="69B7E663" w14:textId="6D5EA572" w:rsidR="00EE65AC" w:rsidRPr="009C3E70" w:rsidRDefault="00EE65AC" w:rsidP="00F76BB9">
      <w:pPr>
        <w:pStyle w:val="LFTBody"/>
        <w:rPr>
          <w:szCs w:val="23"/>
        </w:rPr>
      </w:pPr>
      <w:bookmarkStart w:id="18" w:name="_Ref102440827"/>
      <w:r w:rsidRPr="009C3E70">
        <w:rPr>
          <w:szCs w:val="23"/>
        </w:rPr>
        <w:t xml:space="preserve">The hydraulic flow rates used for design are given in </w:t>
      </w:r>
      <w:r w:rsidRPr="009C3E70">
        <w:rPr>
          <w:szCs w:val="23"/>
        </w:rPr>
        <w:fldChar w:fldCharType="begin"/>
      </w:r>
      <w:r w:rsidRPr="009C3E70">
        <w:rPr>
          <w:szCs w:val="23"/>
        </w:rPr>
        <w:instrText xml:space="preserve"> REF _Ref1986242 \h </w:instrText>
      </w:r>
      <w:r w:rsidR="00F76BB9" w:rsidRPr="009C3E70">
        <w:rPr>
          <w:szCs w:val="23"/>
        </w:rPr>
        <w:instrText xml:space="preserve"> \* MERGEFORMAT </w:instrText>
      </w:r>
      <w:r w:rsidRPr="009C3E70">
        <w:rPr>
          <w:szCs w:val="23"/>
        </w:rPr>
      </w:r>
      <w:r w:rsidRPr="009C3E70">
        <w:rPr>
          <w:szCs w:val="23"/>
        </w:rPr>
        <w:fldChar w:fldCharType="separate"/>
      </w:r>
      <w:r w:rsidR="00CE70BB" w:rsidRPr="00136F1F">
        <w:t xml:space="preserve">Table </w:t>
      </w:r>
      <w:r w:rsidR="00CE70BB">
        <w:rPr>
          <w:noProof/>
        </w:rPr>
        <w:t>2</w:t>
      </w:r>
      <w:r w:rsidR="00CE70BB" w:rsidRPr="00136F1F">
        <w:rPr>
          <w:noProof/>
        </w:rPr>
        <w:t>.</w:t>
      </w:r>
      <w:r w:rsidR="00CE70BB">
        <w:rPr>
          <w:noProof/>
        </w:rPr>
        <w:t>2</w:t>
      </w:r>
      <w:r w:rsidRPr="009C3E70">
        <w:rPr>
          <w:szCs w:val="23"/>
        </w:rPr>
        <w:fldChar w:fldCharType="end"/>
      </w:r>
      <w:r w:rsidRPr="009C3E70">
        <w:rPr>
          <w:szCs w:val="23"/>
        </w:rPr>
        <w:t>.</w:t>
      </w:r>
    </w:p>
    <w:p w14:paraId="4F0E4BDA" w14:textId="7ED40039" w:rsidR="003D48B3" w:rsidRPr="00136F1F" w:rsidRDefault="003D48B3" w:rsidP="00B807F6">
      <w:pPr>
        <w:pStyle w:val="Caption"/>
        <w:keepNext/>
        <w:rPr>
          <w:sz w:val="22"/>
          <w:szCs w:val="22"/>
          <w:lang w:val="en-US"/>
        </w:rPr>
      </w:pPr>
      <w:bookmarkStart w:id="19" w:name="_Ref1986242"/>
      <w:r w:rsidRPr="00136F1F">
        <w:rPr>
          <w:sz w:val="22"/>
          <w:szCs w:val="22"/>
          <w:lang w:val="en-US"/>
        </w:rPr>
        <w:t xml:space="preserve">Table </w:t>
      </w:r>
      <w:r w:rsidRPr="00136F1F">
        <w:rPr>
          <w:sz w:val="22"/>
          <w:szCs w:val="22"/>
          <w:lang w:val="en-US"/>
        </w:rPr>
        <w:fldChar w:fldCharType="begin"/>
      </w:r>
      <w:r w:rsidRPr="00136F1F">
        <w:rPr>
          <w:sz w:val="22"/>
          <w:szCs w:val="22"/>
          <w:lang w:val="en-US"/>
        </w:rPr>
        <w:instrText xml:space="preserve"> STYLEREF 1 \s </w:instrText>
      </w:r>
      <w:r w:rsidRPr="00136F1F">
        <w:rPr>
          <w:sz w:val="22"/>
          <w:szCs w:val="22"/>
          <w:lang w:val="en-US"/>
        </w:rPr>
        <w:fldChar w:fldCharType="separate"/>
      </w:r>
      <w:r w:rsidR="00CE70BB">
        <w:rPr>
          <w:noProof/>
          <w:sz w:val="22"/>
          <w:szCs w:val="22"/>
          <w:lang w:val="en-US"/>
        </w:rPr>
        <w:t>2</w:t>
      </w:r>
      <w:r w:rsidRPr="00136F1F">
        <w:rPr>
          <w:sz w:val="22"/>
          <w:szCs w:val="22"/>
          <w:lang w:val="en-US"/>
        </w:rPr>
        <w:fldChar w:fldCharType="end"/>
      </w:r>
      <w:r w:rsidRPr="00136F1F">
        <w:rPr>
          <w:sz w:val="22"/>
          <w:szCs w:val="22"/>
          <w:lang w:val="en-US"/>
        </w:rPr>
        <w:t>.</w:t>
      </w:r>
      <w:r w:rsidRPr="00136F1F">
        <w:rPr>
          <w:sz w:val="22"/>
          <w:szCs w:val="22"/>
          <w:lang w:val="en-US"/>
        </w:rPr>
        <w:fldChar w:fldCharType="begin"/>
      </w:r>
      <w:r w:rsidRPr="00136F1F">
        <w:rPr>
          <w:sz w:val="22"/>
          <w:szCs w:val="22"/>
          <w:lang w:val="en-US"/>
        </w:rPr>
        <w:instrText xml:space="preserve"> SEQ Table \* ARABIC \s 1 </w:instrText>
      </w:r>
      <w:r w:rsidRPr="00136F1F">
        <w:rPr>
          <w:sz w:val="22"/>
          <w:szCs w:val="22"/>
          <w:lang w:val="en-US"/>
        </w:rPr>
        <w:fldChar w:fldCharType="separate"/>
      </w:r>
      <w:r w:rsidR="00CE70BB">
        <w:rPr>
          <w:noProof/>
          <w:sz w:val="22"/>
          <w:szCs w:val="22"/>
          <w:lang w:val="en-US"/>
        </w:rPr>
        <w:t>2</w:t>
      </w:r>
      <w:r w:rsidRPr="00136F1F">
        <w:rPr>
          <w:sz w:val="22"/>
          <w:szCs w:val="22"/>
          <w:lang w:val="en-US"/>
        </w:rPr>
        <w:fldChar w:fldCharType="end"/>
      </w:r>
      <w:bookmarkEnd w:id="18"/>
      <w:bookmarkEnd w:id="19"/>
      <w:r w:rsidRPr="00136F1F">
        <w:rPr>
          <w:sz w:val="22"/>
          <w:szCs w:val="22"/>
          <w:lang w:val="en-US"/>
        </w:rPr>
        <w:tab/>
      </w:r>
      <w:r w:rsidR="00EE65AC" w:rsidRPr="00136F1F">
        <w:rPr>
          <w:lang w:val="en-US"/>
        </w:rPr>
        <w:t xml:space="preserve">Hydraulic design flow rates </w:t>
      </w:r>
    </w:p>
    <w:tbl>
      <w:tblPr>
        <w:tblW w:w="4123"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006"/>
        <w:gridCol w:w="1490"/>
        <w:gridCol w:w="1490"/>
        <w:gridCol w:w="1487"/>
      </w:tblGrid>
      <w:tr w:rsidR="007B7951" w:rsidRPr="0027472B" w14:paraId="73096B89" w14:textId="68F96625" w:rsidTr="00B807F6">
        <w:trPr>
          <w:trHeight w:val="284"/>
          <w:tblHeader/>
        </w:trPr>
        <w:tc>
          <w:tcPr>
            <w:tcW w:w="2011" w:type="pct"/>
            <w:shd w:val="clear" w:color="auto" w:fill="E0E0E0"/>
          </w:tcPr>
          <w:p w14:paraId="7280D14B" w14:textId="77777777" w:rsidR="007B7951" w:rsidRPr="00136F1F" w:rsidRDefault="007B7951" w:rsidP="00F76BB9">
            <w:pPr>
              <w:pStyle w:val="Table"/>
              <w:rPr>
                <w:rFonts w:ascii="Times New Roman" w:hAnsi="Times New Roman" w:cs="Times New Roman"/>
                <w:b/>
                <w:sz w:val="20"/>
                <w:lang w:val="en-US"/>
              </w:rPr>
            </w:pPr>
          </w:p>
        </w:tc>
        <w:tc>
          <w:tcPr>
            <w:tcW w:w="997" w:type="pct"/>
            <w:shd w:val="clear" w:color="auto" w:fill="E0E0E0"/>
          </w:tcPr>
          <w:p w14:paraId="07CCD0BA" w14:textId="39F646CE" w:rsidR="007B7951" w:rsidRDefault="007B7951" w:rsidP="007F703A">
            <w:pPr>
              <w:pStyle w:val="Table"/>
              <w:contextualSpacing/>
              <w:jc w:val="center"/>
              <w:rPr>
                <w:rFonts w:ascii="Times New Roman" w:hAnsi="Times New Roman" w:cs="Times New Roman"/>
                <w:b/>
                <w:color w:val="000000"/>
                <w:sz w:val="20"/>
                <w:lang w:val="en-US"/>
              </w:rPr>
            </w:pPr>
            <w:r>
              <w:rPr>
                <w:rFonts w:ascii="Times New Roman" w:hAnsi="Times New Roman" w:cs="Times New Roman"/>
                <w:b/>
                <w:color w:val="000000"/>
                <w:sz w:val="20"/>
                <w:lang w:val="en-US"/>
              </w:rPr>
              <w:t>Unit</w:t>
            </w:r>
          </w:p>
        </w:tc>
        <w:tc>
          <w:tcPr>
            <w:tcW w:w="997" w:type="pct"/>
            <w:shd w:val="clear" w:color="auto" w:fill="E0E0E0"/>
          </w:tcPr>
          <w:p w14:paraId="0A68F402" w14:textId="77777777" w:rsidR="007B7951" w:rsidRPr="007F703A" w:rsidRDefault="007B7951" w:rsidP="007F703A">
            <w:pPr>
              <w:pStyle w:val="Table"/>
              <w:contextualSpacing/>
              <w:jc w:val="center"/>
              <w:rPr>
                <w:rFonts w:ascii="Times New Roman" w:hAnsi="Times New Roman" w:cs="Times New Roman"/>
                <w:b/>
                <w:color w:val="000000"/>
                <w:sz w:val="20"/>
                <w:lang w:val="en-US"/>
              </w:rPr>
            </w:pPr>
            <w:r w:rsidRPr="00FF3E19">
              <w:rPr>
                <w:rFonts w:ascii="Times New Roman" w:hAnsi="Times New Roman" w:cs="Times New Roman"/>
                <w:b/>
                <w:color w:val="000000"/>
                <w:sz w:val="20"/>
                <w:lang w:val="en-US"/>
              </w:rPr>
              <w:t>20</w:t>
            </w:r>
            <w:r>
              <w:rPr>
                <w:rFonts w:ascii="Times New Roman" w:hAnsi="Times New Roman" w:cs="Times New Roman"/>
                <w:b/>
                <w:color w:val="000000"/>
                <w:sz w:val="20"/>
                <w:lang w:val="en-US"/>
              </w:rPr>
              <w:t>3</w:t>
            </w:r>
            <w:r w:rsidRPr="007F703A">
              <w:rPr>
                <w:rFonts w:ascii="Times New Roman" w:hAnsi="Times New Roman" w:cs="Times New Roman"/>
                <w:b/>
                <w:color w:val="000000"/>
                <w:sz w:val="20"/>
                <w:lang w:val="en-US"/>
              </w:rPr>
              <w:t>9</w:t>
            </w:r>
          </w:p>
          <w:p w14:paraId="7C0F53A9" w14:textId="7765B3C9" w:rsidR="007B7951" w:rsidRPr="00136F1F" w:rsidRDefault="007B7951" w:rsidP="007F703A">
            <w:pPr>
              <w:pStyle w:val="Table"/>
              <w:contextualSpacing/>
              <w:jc w:val="center"/>
              <w:rPr>
                <w:rFonts w:ascii="Times New Roman" w:hAnsi="Times New Roman" w:cs="Times New Roman"/>
                <w:b/>
                <w:color w:val="000000"/>
                <w:sz w:val="20"/>
                <w:lang w:val="en-US"/>
              </w:rPr>
            </w:pPr>
            <w:r>
              <w:rPr>
                <w:rFonts w:ascii="Times New Roman" w:hAnsi="Times New Roman" w:cs="Times New Roman"/>
                <w:b/>
                <w:color w:val="000000"/>
                <w:sz w:val="20"/>
                <w:lang w:val="en-US"/>
              </w:rPr>
              <w:t>Stage 2</w:t>
            </w:r>
          </w:p>
        </w:tc>
        <w:tc>
          <w:tcPr>
            <w:tcW w:w="995" w:type="pct"/>
            <w:shd w:val="clear" w:color="auto" w:fill="E0E0E0"/>
          </w:tcPr>
          <w:p w14:paraId="2CA6F093" w14:textId="30EC7EE7" w:rsidR="007B7951" w:rsidRPr="007F703A" w:rsidRDefault="007B7951" w:rsidP="007F703A">
            <w:pPr>
              <w:pStyle w:val="Table"/>
              <w:contextualSpacing/>
              <w:jc w:val="center"/>
              <w:rPr>
                <w:rFonts w:ascii="Times New Roman" w:hAnsi="Times New Roman" w:cs="Times New Roman"/>
                <w:b/>
                <w:color w:val="000000"/>
                <w:sz w:val="20"/>
                <w:lang w:val="en-US"/>
              </w:rPr>
            </w:pPr>
            <w:r w:rsidRPr="00FF3E19">
              <w:rPr>
                <w:rFonts w:ascii="Times New Roman" w:hAnsi="Times New Roman" w:cs="Times New Roman"/>
                <w:b/>
                <w:color w:val="000000"/>
                <w:sz w:val="20"/>
                <w:lang w:val="en-US"/>
              </w:rPr>
              <w:t>20</w:t>
            </w:r>
            <w:r>
              <w:rPr>
                <w:rFonts w:ascii="Times New Roman" w:hAnsi="Times New Roman" w:cs="Times New Roman"/>
                <w:b/>
                <w:color w:val="000000"/>
                <w:sz w:val="20"/>
                <w:lang w:val="en-US"/>
              </w:rPr>
              <w:t>5</w:t>
            </w:r>
            <w:r w:rsidRPr="007F703A">
              <w:rPr>
                <w:rFonts w:ascii="Times New Roman" w:hAnsi="Times New Roman" w:cs="Times New Roman"/>
                <w:b/>
                <w:color w:val="000000"/>
                <w:sz w:val="20"/>
                <w:lang w:val="en-US"/>
              </w:rPr>
              <w:t>4</w:t>
            </w:r>
          </w:p>
          <w:p w14:paraId="42D08AA9" w14:textId="189B0CAE" w:rsidR="007B7951" w:rsidRDefault="007B7951" w:rsidP="007F703A">
            <w:pPr>
              <w:pStyle w:val="Table"/>
              <w:contextualSpacing/>
              <w:jc w:val="center"/>
              <w:rPr>
                <w:rFonts w:ascii="Times New Roman" w:hAnsi="Times New Roman" w:cs="Times New Roman"/>
                <w:b/>
                <w:color w:val="000000"/>
                <w:sz w:val="20"/>
                <w:lang w:val="en-US"/>
              </w:rPr>
            </w:pPr>
            <w:r>
              <w:rPr>
                <w:rFonts w:ascii="Times New Roman" w:hAnsi="Times New Roman" w:cs="Times New Roman"/>
                <w:b/>
                <w:color w:val="000000"/>
                <w:sz w:val="20"/>
                <w:lang w:val="en-US"/>
              </w:rPr>
              <w:t>Stage 3</w:t>
            </w:r>
          </w:p>
        </w:tc>
      </w:tr>
      <w:tr w:rsidR="00B807F6" w:rsidRPr="0027472B" w14:paraId="139AE5BD" w14:textId="55643A7A" w:rsidTr="00B807F6">
        <w:trPr>
          <w:trHeight w:val="373"/>
        </w:trPr>
        <w:tc>
          <w:tcPr>
            <w:tcW w:w="2011" w:type="pct"/>
            <w:vAlign w:val="center"/>
          </w:tcPr>
          <w:p w14:paraId="4B6F4B66" w14:textId="24A8A3C9" w:rsidR="00B807F6" w:rsidRPr="00136F1F" w:rsidRDefault="00B807F6" w:rsidP="00B807F6">
            <w:pPr>
              <w:pStyle w:val="Table"/>
              <w:rPr>
                <w:rFonts w:ascii="Times New Roman" w:hAnsi="Times New Roman" w:cs="Times New Roman"/>
                <w:color w:val="000000"/>
                <w:sz w:val="20"/>
                <w:lang w:val="en-US"/>
              </w:rPr>
            </w:pPr>
            <w:r w:rsidRPr="00136F1F">
              <w:rPr>
                <w:rFonts w:ascii="Times New Roman" w:hAnsi="Times New Roman" w:cs="Times New Roman"/>
                <w:color w:val="000000"/>
                <w:sz w:val="20"/>
                <w:lang w:val="en-US"/>
              </w:rPr>
              <w:t>Daily average</w:t>
            </w:r>
          </w:p>
        </w:tc>
        <w:tc>
          <w:tcPr>
            <w:tcW w:w="997" w:type="pct"/>
          </w:tcPr>
          <w:p w14:paraId="042B52F7" w14:textId="2A9BA8E5" w:rsidR="00B807F6" w:rsidRDefault="00B807F6" w:rsidP="00B807F6">
            <w:pPr>
              <w:jc w:val="center"/>
              <w:rPr>
                <w:color w:val="000000"/>
                <w:sz w:val="20"/>
                <w:lang w:val="en-US"/>
              </w:rPr>
            </w:pPr>
            <w:r w:rsidRPr="00136F1F">
              <w:rPr>
                <w:color w:val="000000"/>
                <w:sz w:val="20"/>
                <w:lang w:val="en-US"/>
              </w:rPr>
              <w:t>m</w:t>
            </w:r>
            <w:r w:rsidRPr="00136F1F">
              <w:rPr>
                <w:color w:val="000000"/>
                <w:sz w:val="20"/>
                <w:vertAlign w:val="superscript"/>
                <w:lang w:val="en-US"/>
              </w:rPr>
              <w:t>3</w:t>
            </w:r>
            <w:r w:rsidRPr="00136F1F">
              <w:rPr>
                <w:color w:val="000000"/>
                <w:sz w:val="20"/>
                <w:lang w:val="en-US"/>
              </w:rPr>
              <w:t>/day</w:t>
            </w:r>
          </w:p>
        </w:tc>
        <w:tc>
          <w:tcPr>
            <w:tcW w:w="997" w:type="pct"/>
            <w:tcBorders>
              <w:top w:val="nil"/>
              <w:left w:val="single" w:sz="4" w:space="0" w:color="auto"/>
              <w:bottom w:val="single" w:sz="4" w:space="0" w:color="auto"/>
              <w:right w:val="single" w:sz="4" w:space="0" w:color="auto"/>
            </w:tcBorders>
            <w:vAlign w:val="bottom"/>
          </w:tcPr>
          <w:p w14:paraId="7AE3E37B" w14:textId="514C01FC" w:rsidR="00B807F6" w:rsidRPr="00B807F6" w:rsidRDefault="00B807F6" w:rsidP="00B807F6">
            <w:pPr>
              <w:jc w:val="center"/>
              <w:rPr>
                <w:sz w:val="20"/>
                <w:lang w:val="en-US"/>
              </w:rPr>
            </w:pPr>
            <w:r w:rsidRPr="00B807F6">
              <w:rPr>
                <w:rFonts w:cs="Arial"/>
                <w:color w:val="000000"/>
                <w:sz w:val="20"/>
              </w:rPr>
              <w:t xml:space="preserve">    17,460.0   </w:t>
            </w:r>
          </w:p>
        </w:tc>
        <w:tc>
          <w:tcPr>
            <w:tcW w:w="995" w:type="pct"/>
            <w:tcBorders>
              <w:top w:val="nil"/>
              <w:left w:val="nil"/>
              <w:bottom w:val="single" w:sz="4" w:space="0" w:color="auto"/>
              <w:right w:val="single" w:sz="4" w:space="0" w:color="auto"/>
            </w:tcBorders>
            <w:vAlign w:val="bottom"/>
          </w:tcPr>
          <w:p w14:paraId="0124464C" w14:textId="6BF50938" w:rsidR="00B807F6" w:rsidRPr="00B807F6" w:rsidRDefault="00B807F6" w:rsidP="00B807F6">
            <w:pPr>
              <w:jc w:val="center"/>
              <w:rPr>
                <w:color w:val="000000"/>
                <w:sz w:val="20"/>
                <w:lang w:val="en-US"/>
              </w:rPr>
            </w:pPr>
            <w:r w:rsidRPr="00B807F6">
              <w:rPr>
                <w:rFonts w:cs="Arial"/>
                <w:color w:val="000000"/>
                <w:sz w:val="20"/>
              </w:rPr>
              <w:t xml:space="preserve">    23,280.0   </w:t>
            </w:r>
          </w:p>
        </w:tc>
      </w:tr>
      <w:tr w:rsidR="00B807F6" w:rsidRPr="0027472B" w14:paraId="6BF9E9F2" w14:textId="77777777" w:rsidTr="00B807F6">
        <w:trPr>
          <w:trHeight w:val="373"/>
        </w:trPr>
        <w:tc>
          <w:tcPr>
            <w:tcW w:w="2011" w:type="pct"/>
            <w:vAlign w:val="center"/>
          </w:tcPr>
          <w:p w14:paraId="59D1C83B" w14:textId="3573FC56" w:rsidR="00B807F6" w:rsidRPr="00136F1F" w:rsidRDefault="00B807F6" w:rsidP="00B807F6">
            <w:pPr>
              <w:rPr>
                <w:color w:val="000000"/>
                <w:sz w:val="20"/>
                <w:lang w:val="en-US"/>
              </w:rPr>
            </w:pPr>
            <w:r w:rsidRPr="00E60B49">
              <w:rPr>
                <w:color w:val="000000"/>
                <w:sz w:val="20"/>
                <w:lang w:val="en-US"/>
              </w:rPr>
              <w:t>Minimum (Q37)</w:t>
            </w:r>
          </w:p>
        </w:tc>
        <w:tc>
          <w:tcPr>
            <w:tcW w:w="997" w:type="pct"/>
            <w:vAlign w:val="center"/>
          </w:tcPr>
          <w:p w14:paraId="4E684E14" w14:textId="3DA44017" w:rsidR="00B807F6" w:rsidRDefault="00B807F6" w:rsidP="00B807F6">
            <w:pPr>
              <w:jc w:val="center"/>
              <w:rPr>
                <w:color w:val="000000"/>
                <w:sz w:val="20"/>
                <w:lang w:val="en-US"/>
              </w:rPr>
            </w:pPr>
            <w:r w:rsidRPr="00E60B49">
              <w:rPr>
                <w:color w:val="000000"/>
                <w:sz w:val="20"/>
                <w:lang w:val="en-US"/>
              </w:rPr>
              <w:t>m</w:t>
            </w:r>
            <w:r w:rsidRPr="00E60B49">
              <w:rPr>
                <w:color w:val="000000"/>
                <w:sz w:val="20"/>
                <w:vertAlign w:val="superscript"/>
                <w:lang w:val="en-US"/>
              </w:rPr>
              <w:t>3</w:t>
            </w:r>
            <w:r w:rsidRPr="00E60B49">
              <w:rPr>
                <w:color w:val="000000"/>
                <w:sz w:val="20"/>
                <w:lang w:val="en-US"/>
              </w:rPr>
              <w:t>/</w:t>
            </w:r>
            <w:proofErr w:type="spellStart"/>
            <w:r w:rsidRPr="00E60B49">
              <w:rPr>
                <w:color w:val="000000"/>
                <w:sz w:val="20"/>
                <w:lang w:val="en-US"/>
              </w:rPr>
              <w:t>sa</w:t>
            </w:r>
            <w:proofErr w:type="spellEnd"/>
          </w:p>
        </w:tc>
        <w:tc>
          <w:tcPr>
            <w:tcW w:w="997" w:type="pct"/>
            <w:tcBorders>
              <w:top w:val="nil"/>
              <w:left w:val="single" w:sz="4" w:space="0" w:color="auto"/>
              <w:bottom w:val="single" w:sz="4" w:space="0" w:color="auto"/>
              <w:right w:val="single" w:sz="4" w:space="0" w:color="auto"/>
            </w:tcBorders>
            <w:vAlign w:val="bottom"/>
          </w:tcPr>
          <w:p w14:paraId="47B98E51" w14:textId="326FA008" w:rsidR="00B807F6" w:rsidRPr="00B807F6" w:rsidRDefault="00B807F6" w:rsidP="00B807F6">
            <w:pPr>
              <w:jc w:val="center"/>
              <w:rPr>
                <w:color w:val="000000"/>
                <w:sz w:val="20"/>
                <w:lang w:val="en-US"/>
              </w:rPr>
            </w:pPr>
            <w:r w:rsidRPr="00B807F6">
              <w:rPr>
                <w:rFonts w:cs="Arial"/>
                <w:color w:val="000000"/>
                <w:sz w:val="20"/>
              </w:rPr>
              <w:t xml:space="preserve">       350.27   </w:t>
            </w:r>
          </w:p>
        </w:tc>
        <w:tc>
          <w:tcPr>
            <w:tcW w:w="995" w:type="pct"/>
            <w:tcBorders>
              <w:top w:val="nil"/>
              <w:left w:val="nil"/>
              <w:bottom w:val="single" w:sz="4" w:space="0" w:color="auto"/>
              <w:right w:val="single" w:sz="4" w:space="0" w:color="auto"/>
            </w:tcBorders>
            <w:vAlign w:val="bottom"/>
          </w:tcPr>
          <w:p w14:paraId="3495A579" w14:textId="7F5B21F4" w:rsidR="00B807F6" w:rsidRPr="00B807F6" w:rsidRDefault="00B807F6" w:rsidP="00B807F6">
            <w:pPr>
              <w:jc w:val="center"/>
              <w:rPr>
                <w:color w:val="000000"/>
                <w:sz w:val="20"/>
                <w:lang w:val="en-US"/>
              </w:rPr>
            </w:pPr>
            <w:r w:rsidRPr="00B807F6">
              <w:rPr>
                <w:rFonts w:cs="Arial"/>
                <w:color w:val="000000"/>
                <w:sz w:val="20"/>
              </w:rPr>
              <w:t xml:space="preserve">       434.59   </w:t>
            </w:r>
          </w:p>
        </w:tc>
      </w:tr>
      <w:tr w:rsidR="00B807F6" w:rsidRPr="0027472B" w14:paraId="6A493A14" w14:textId="77777777" w:rsidTr="00B807F6">
        <w:trPr>
          <w:trHeight w:val="373"/>
        </w:trPr>
        <w:tc>
          <w:tcPr>
            <w:tcW w:w="2011" w:type="pct"/>
            <w:vAlign w:val="center"/>
          </w:tcPr>
          <w:p w14:paraId="33C5CDB4" w14:textId="22F3F1AB" w:rsidR="00B807F6" w:rsidRPr="00136F1F" w:rsidRDefault="00B807F6" w:rsidP="00B807F6">
            <w:pPr>
              <w:rPr>
                <w:color w:val="000000"/>
                <w:sz w:val="20"/>
                <w:lang w:val="en-US"/>
              </w:rPr>
            </w:pPr>
            <w:r>
              <w:rPr>
                <w:color w:val="000000"/>
                <w:sz w:val="20"/>
                <w:lang w:val="en-US"/>
              </w:rPr>
              <w:t>Average</w:t>
            </w:r>
            <w:r w:rsidRPr="00E60B49">
              <w:rPr>
                <w:color w:val="000000"/>
                <w:sz w:val="20"/>
                <w:lang w:val="en-US"/>
              </w:rPr>
              <w:t xml:space="preserve"> (Q24)-</w:t>
            </w:r>
            <w:proofErr w:type="spellStart"/>
            <w:r w:rsidRPr="00E60B49">
              <w:rPr>
                <w:color w:val="000000"/>
                <w:sz w:val="20"/>
                <w:lang w:val="en-US"/>
              </w:rPr>
              <w:t>Qavg</w:t>
            </w:r>
            <w:proofErr w:type="spellEnd"/>
          </w:p>
        </w:tc>
        <w:tc>
          <w:tcPr>
            <w:tcW w:w="997" w:type="pct"/>
            <w:vAlign w:val="center"/>
          </w:tcPr>
          <w:p w14:paraId="0E75659F" w14:textId="16967791" w:rsidR="00B807F6" w:rsidRDefault="00B807F6" w:rsidP="00B807F6">
            <w:pPr>
              <w:jc w:val="center"/>
              <w:rPr>
                <w:color w:val="000000"/>
                <w:sz w:val="20"/>
                <w:lang w:val="en-US"/>
              </w:rPr>
            </w:pPr>
            <w:r w:rsidRPr="00E60B49">
              <w:rPr>
                <w:color w:val="000000"/>
                <w:sz w:val="20"/>
                <w:lang w:val="en-US"/>
              </w:rPr>
              <w:t>m</w:t>
            </w:r>
            <w:r w:rsidRPr="00E60B49">
              <w:rPr>
                <w:color w:val="000000"/>
                <w:sz w:val="20"/>
                <w:vertAlign w:val="superscript"/>
                <w:lang w:val="en-US"/>
              </w:rPr>
              <w:t>3</w:t>
            </w:r>
            <w:r w:rsidRPr="00E60B49">
              <w:rPr>
                <w:color w:val="000000"/>
                <w:sz w:val="20"/>
                <w:lang w:val="en-US"/>
              </w:rPr>
              <w:t>/</w:t>
            </w:r>
            <w:proofErr w:type="spellStart"/>
            <w:r w:rsidRPr="00E60B49">
              <w:rPr>
                <w:color w:val="000000"/>
                <w:sz w:val="20"/>
                <w:lang w:val="en-US"/>
              </w:rPr>
              <w:t>sa</w:t>
            </w:r>
            <w:proofErr w:type="spellEnd"/>
          </w:p>
        </w:tc>
        <w:tc>
          <w:tcPr>
            <w:tcW w:w="997" w:type="pct"/>
            <w:tcBorders>
              <w:top w:val="nil"/>
              <w:left w:val="single" w:sz="4" w:space="0" w:color="auto"/>
              <w:bottom w:val="single" w:sz="4" w:space="0" w:color="auto"/>
              <w:right w:val="single" w:sz="4" w:space="0" w:color="auto"/>
            </w:tcBorders>
            <w:vAlign w:val="bottom"/>
          </w:tcPr>
          <w:p w14:paraId="040A7F29" w14:textId="66327FAE" w:rsidR="00B807F6" w:rsidRPr="00B807F6" w:rsidRDefault="00B807F6" w:rsidP="00B807F6">
            <w:pPr>
              <w:jc w:val="center"/>
              <w:rPr>
                <w:color w:val="000000"/>
                <w:sz w:val="20"/>
                <w:lang w:val="en-US"/>
              </w:rPr>
            </w:pPr>
            <w:r w:rsidRPr="00B807F6">
              <w:rPr>
                <w:rFonts w:cs="Arial"/>
                <w:color w:val="000000"/>
                <w:sz w:val="20"/>
              </w:rPr>
              <w:t xml:space="preserve">       727.50   </w:t>
            </w:r>
          </w:p>
        </w:tc>
        <w:tc>
          <w:tcPr>
            <w:tcW w:w="995" w:type="pct"/>
            <w:tcBorders>
              <w:top w:val="nil"/>
              <w:left w:val="nil"/>
              <w:bottom w:val="single" w:sz="4" w:space="0" w:color="auto"/>
              <w:right w:val="single" w:sz="4" w:space="0" w:color="auto"/>
            </w:tcBorders>
            <w:vAlign w:val="bottom"/>
          </w:tcPr>
          <w:p w14:paraId="21BCFD2C" w14:textId="3A5921BC" w:rsidR="00B807F6" w:rsidRPr="00B807F6" w:rsidRDefault="00B807F6" w:rsidP="00B807F6">
            <w:pPr>
              <w:jc w:val="center"/>
              <w:rPr>
                <w:color w:val="000000"/>
                <w:sz w:val="20"/>
                <w:lang w:val="en-US"/>
              </w:rPr>
            </w:pPr>
            <w:r w:rsidRPr="00B807F6">
              <w:rPr>
                <w:rFonts w:cs="Arial"/>
                <w:color w:val="000000"/>
                <w:sz w:val="20"/>
              </w:rPr>
              <w:t xml:space="preserve">       970.00   </w:t>
            </w:r>
          </w:p>
        </w:tc>
      </w:tr>
      <w:tr w:rsidR="00B807F6" w:rsidRPr="0027472B" w14:paraId="77ADC183" w14:textId="67A97B44" w:rsidTr="00B807F6">
        <w:trPr>
          <w:trHeight w:val="373"/>
        </w:trPr>
        <w:tc>
          <w:tcPr>
            <w:tcW w:w="2011" w:type="pct"/>
            <w:vAlign w:val="center"/>
          </w:tcPr>
          <w:p w14:paraId="1DB3CDB7" w14:textId="704D879B" w:rsidR="00B807F6" w:rsidRPr="00136F1F" w:rsidRDefault="00B807F6" w:rsidP="00B807F6">
            <w:pPr>
              <w:rPr>
                <w:color w:val="000000"/>
                <w:sz w:val="20"/>
                <w:lang w:val="en-US"/>
              </w:rPr>
            </w:pPr>
            <w:r>
              <w:rPr>
                <w:color w:val="000000"/>
                <w:sz w:val="20"/>
                <w:lang w:val="en-US"/>
              </w:rPr>
              <w:lastRenderedPageBreak/>
              <w:t>Design flow</w:t>
            </w:r>
            <w:r w:rsidRPr="00E60B49">
              <w:rPr>
                <w:color w:val="000000"/>
                <w:sz w:val="20"/>
                <w:lang w:val="en-US"/>
              </w:rPr>
              <w:t xml:space="preserve"> (Q16)-Q</w:t>
            </w:r>
            <w:r w:rsidRPr="00E60B49">
              <w:rPr>
                <w:color w:val="000000"/>
                <w:sz w:val="20"/>
                <w:vertAlign w:val="subscript"/>
                <w:lang w:val="en-US"/>
              </w:rPr>
              <w:t>DWF</w:t>
            </w:r>
          </w:p>
        </w:tc>
        <w:tc>
          <w:tcPr>
            <w:tcW w:w="997" w:type="pct"/>
            <w:vAlign w:val="center"/>
          </w:tcPr>
          <w:p w14:paraId="43EE9029" w14:textId="2459A2E2" w:rsidR="00B807F6" w:rsidRPr="00E60B49" w:rsidRDefault="00B807F6" w:rsidP="00B807F6">
            <w:pPr>
              <w:jc w:val="center"/>
              <w:rPr>
                <w:color w:val="000000"/>
                <w:sz w:val="20"/>
                <w:lang w:val="en-US"/>
              </w:rPr>
            </w:pPr>
            <w:r w:rsidRPr="00E60B49">
              <w:rPr>
                <w:color w:val="000000"/>
                <w:sz w:val="20"/>
                <w:lang w:val="en-US"/>
              </w:rPr>
              <w:t>m</w:t>
            </w:r>
            <w:r w:rsidRPr="00E60B49">
              <w:rPr>
                <w:color w:val="000000"/>
                <w:sz w:val="20"/>
                <w:vertAlign w:val="superscript"/>
                <w:lang w:val="en-US"/>
              </w:rPr>
              <w:t>3</w:t>
            </w:r>
            <w:r w:rsidRPr="00E60B49">
              <w:rPr>
                <w:color w:val="000000"/>
                <w:sz w:val="20"/>
                <w:lang w:val="en-US"/>
              </w:rPr>
              <w:t>/</w:t>
            </w:r>
            <w:proofErr w:type="spellStart"/>
            <w:r w:rsidRPr="00E60B49">
              <w:rPr>
                <w:color w:val="000000"/>
                <w:sz w:val="20"/>
                <w:lang w:val="en-US"/>
              </w:rPr>
              <w:t>sa</w:t>
            </w:r>
            <w:proofErr w:type="spellEnd"/>
          </w:p>
        </w:tc>
        <w:tc>
          <w:tcPr>
            <w:tcW w:w="997" w:type="pct"/>
            <w:tcBorders>
              <w:top w:val="nil"/>
              <w:left w:val="single" w:sz="4" w:space="0" w:color="auto"/>
              <w:bottom w:val="single" w:sz="4" w:space="0" w:color="auto"/>
              <w:right w:val="single" w:sz="4" w:space="0" w:color="auto"/>
            </w:tcBorders>
            <w:vAlign w:val="bottom"/>
          </w:tcPr>
          <w:p w14:paraId="740B7C55" w14:textId="086FF5E1" w:rsidR="00B807F6" w:rsidRPr="00B807F6" w:rsidRDefault="00B807F6" w:rsidP="00B807F6">
            <w:pPr>
              <w:jc w:val="center"/>
              <w:rPr>
                <w:color w:val="000000"/>
                <w:sz w:val="20"/>
                <w:lang w:val="en-US"/>
              </w:rPr>
            </w:pPr>
            <w:r w:rsidRPr="00B807F6">
              <w:rPr>
                <w:rFonts w:cs="Arial"/>
                <w:color w:val="000000"/>
                <w:sz w:val="20"/>
              </w:rPr>
              <w:t xml:space="preserve">    1,372.50   </w:t>
            </w:r>
          </w:p>
        </w:tc>
        <w:tc>
          <w:tcPr>
            <w:tcW w:w="995" w:type="pct"/>
            <w:tcBorders>
              <w:top w:val="nil"/>
              <w:left w:val="nil"/>
              <w:bottom w:val="single" w:sz="4" w:space="0" w:color="auto"/>
              <w:right w:val="single" w:sz="4" w:space="0" w:color="auto"/>
            </w:tcBorders>
            <w:vAlign w:val="bottom"/>
          </w:tcPr>
          <w:p w14:paraId="6BEADF9B" w14:textId="4A385E47" w:rsidR="00B807F6" w:rsidRPr="00B807F6" w:rsidRDefault="00B807F6" w:rsidP="00B807F6">
            <w:pPr>
              <w:jc w:val="center"/>
              <w:rPr>
                <w:color w:val="000000"/>
                <w:sz w:val="20"/>
                <w:lang w:val="en-US"/>
              </w:rPr>
            </w:pPr>
            <w:r w:rsidRPr="00B807F6">
              <w:rPr>
                <w:rFonts w:cs="Arial"/>
                <w:color w:val="000000"/>
                <w:sz w:val="20"/>
              </w:rPr>
              <w:t xml:space="preserve">    1,905.00   </w:t>
            </w:r>
          </w:p>
        </w:tc>
      </w:tr>
      <w:tr w:rsidR="00B807F6" w:rsidRPr="0027472B" w14:paraId="3DA6FDDF" w14:textId="2C9124F0" w:rsidTr="00B807F6">
        <w:trPr>
          <w:trHeight w:val="373"/>
        </w:trPr>
        <w:tc>
          <w:tcPr>
            <w:tcW w:w="2011" w:type="pct"/>
            <w:vAlign w:val="center"/>
          </w:tcPr>
          <w:p w14:paraId="5FE5A983" w14:textId="01904FEF" w:rsidR="00B807F6" w:rsidRPr="00136F1F" w:rsidRDefault="00B807F6" w:rsidP="00B807F6">
            <w:pPr>
              <w:rPr>
                <w:color w:val="000000"/>
                <w:sz w:val="20"/>
                <w:lang w:val="en-US"/>
              </w:rPr>
            </w:pPr>
            <w:r w:rsidRPr="00E60B49">
              <w:rPr>
                <w:color w:val="000000"/>
                <w:sz w:val="20"/>
                <w:lang w:val="en-US"/>
              </w:rPr>
              <w:t>Ma</w:t>
            </w:r>
            <w:r>
              <w:rPr>
                <w:color w:val="000000"/>
                <w:sz w:val="20"/>
                <w:lang w:val="en-US"/>
              </w:rPr>
              <w:t>x</w:t>
            </w:r>
            <w:r w:rsidRPr="00E60B49">
              <w:rPr>
                <w:color w:val="000000"/>
                <w:sz w:val="20"/>
                <w:lang w:val="en-US"/>
              </w:rPr>
              <w:t>imum (Q12)- Q</w:t>
            </w:r>
            <w:r w:rsidRPr="00E60B49">
              <w:rPr>
                <w:color w:val="000000"/>
                <w:sz w:val="20"/>
                <w:vertAlign w:val="subscript"/>
                <w:lang w:val="en-US"/>
              </w:rPr>
              <w:t>WWF</w:t>
            </w:r>
          </w:p>
        </w:tc>
        <w:tc>
          <w:tcPr>
            <w:tcW w:w="997" w:type="pct"/>
            <w:vAlign w:val="center"/>
          </w:tcPr>
          <w:p w14:paraId="28EF5925" w14:textId="5A517203" w:rsidR="00B807F6" w:rsidRPr="00E60B49" w:rsidRDefault="00B807F6" w:rsidP="00B807F6">
            <w:pPr>
              <w:jc w:val="center"/>
              <w:rPr>
                <w:color w:val="000000"/>
                <w:sz w:val="20"/>
                <w:lang w:val="en-US"/>
              </w:rPr>
            </w:pPr>
            <w:r w:rsidRPr="00E60B49">
              <w:rPr>
                <w:color w:val="000000"/>
                <w:sz w:val="20"/>
                <w:lang w:val="en-US"/>
              </w:rPr>
              <w:t>m</w:t>
            </w:r>
            <w:r w:rsidRPr="00E60B49">
              <w:rPr>
                <w:color w:val="000000"/>
                <w:sz w:val="20"/>
                <w:vertAlign w:val="superscript"/>
                <w:lang w:val="en-US"/>
              </w:rPr>
              <w:t>3</w:t>
            </w:r>
            <w:r w:rsidRPr="00E60B49">
              <w:rPr>
                <w:color w:val="000000"/>
                <w:sz w:val="20"/>
                <w:lang w:val="en-US"/>
              </w:rPr>
              <w:t>/</w:t>
            </w:r>
            <w:proofErr w:type="spellStart"/>
            <w:r w:rsidRPr="00E60B49">
              <w:rPr>
                <w:color w:val="000000"/>
                <w:sz w:val="20"/>
                <w:lang w:val="en-US"/>
              </w:rPr>
              <w:t>sa</w:t>
            </w:r>
            <w:proofErr w:type="spellEnd"/>
          </w:p>
        </w:tc>
        <w:tc>
          <w:tcPr>
            <w:tcW w:w="997" w:type="pct"/>
            <w:tcBorders>
              <w:top w:val="nil"/>
              <w:left w:val="single" w:sz="4" w:space="0" w:color="auto"/>
              <w:bottom w:val="single" w:sz="4" w:space="0" w:color="auto"/>
              <w:right w:val="single" w:sz="4" w:space="0" w:color="auto"/>
            </w:tcBorders>
            <w:vAlign w:val="bottom"/>
          </w:tcPr>
          <w:p w14:paraId="396DA02F" w14:textId="6F85A3B4" w:rsidR="00B807F6" w:rsidRPr="00B807F6" w:rsidRDefault="00B807F6" w:rsidP="00B807F6">
            <w:pPr>
              <w:jc w:val="center"/>
              <w:rPr>
                <w:color w:val="000000"/>
                <w:sz w:val="20"/>
                <w:lang w:val="en-US"/>
              </w:rPr>
            </w:pPr>
            <w:r w:rsidRPr="00B807F6">
              <w:rPr>
                <w:rFonts w:cs="Arial"/>
                <w:color w:val="000000"/>
                <w:sz w:val="20"/>
              </w:rPr>
              <w:t xml:space="preserve">    1,696.50   </w:t>
            </w:r>
          </w:p>
        </w:tc>
        <w:tc>
          <w:tcPr>
            <w:tcW w:w="995" w:type="pct"/>
            <w:tcBorders>
              <w:top w:val="nil"/>
              <w:left w:val="nil"/>
              <w:bottom w:val="single" w:sz="4" w:space="0" w:color="auto"/>
              <w:right w:val="single" w:sz="4" w:space="0" w:color="auto"/>
            </w:tcBorders>
            <w:vAlign w:val="bottom"/>
          </w:tcPr>
          <w:p w14:paraId="5742C6C1" w14:textId="74E62F64" w:rsidR="00B807F6" w:rsidRPr="00B807F6" w:rsidRDefault="00B807F6" w:rsidP="00B807F6">
            <w:pPr>
              <w:jc w:val="center"/>
              <w:rPr>
                <w:color w:val="000000"/>
                <w:sz w:val="20"/>
                <w:lang w:val="en-US"/>
              </w:rPr>
            </w:pPr>
            <w:r w:rsidRPr="00B807F6">
              <w:rPr>
                <w:rFonts w:cs="Arial"/>
                <w:color w:val="000000"/>
                <w:sz w:val="20"/>
              </w:rPr>
              <w:t xml:space="preserve">    2,307.00   </w:t>
            </w:r>
          </w:p>
        </w:tc>
      </w:tr>
    </w:tbl>
    <w:p w14:paraId="4A6622D6" w14:textId="77777777" w:rsidR="003D48B3" w:rsidRPr="00136F1F" w:rsidRDefault="003D48B3" w:rsidP="00F76BB9">
      <w:pPr>
        <w:pStyle w:val="Heading3"/>
        <w:rPr>
          <w:lang w:val="en-US"/>
        </w:rPr>
      </w:pPr>
      <w:bookmarkStart w:id="20" w:name="_Toc235935183"/>
      <w:bookmarkStart w:id="21" w:name="_Toc465705341"/>
      <w:bookmarkStart w:id="22" w:name="_Toc194854722"/>
      <w:r w:rsidRPr="00136F1F">
        <w:rPr>
          <w:lang w:val="en-US"/>
        </w:rPr>
        <w:t xml:space="preserve">Hydraulic </w:t>
      </w:r>
      <w:r w:rsidR="007808C8" w:rsidRPr="00136F1F">
        <w:rPr>
          <w:lang w:val="en-US"/>
        </w:rPr>
        <w:t>Profile</w:t>
      </w:r>
      <w:bookmarkEnd w:id="20"/>
      <w:bookmarkEnd w:id="21"/>
      <w:bookmarkEnd w:id="22"/>
    </w:p>
    <w:p w14:paraId="4B5348E1" w14:textId="01A33BE9" w:rsidR="00A20CD5" w:rsidRPr="009C3E70" w:rsidRDefault="003D48B3" w:rsidP="00F76BB9">
      <w:pPr>
        <w:pStyle w:val="LFTBody"/>
      </w:pPr>
      <w:r w:rsidRPr="009C3E70">
        <w:t xml:space="preserve">The hydraulic profile of the wastewater treatment system shall </w:t>
      </w:r>
      <w:r w:rsidR="00750184" w:rsidRPr="009C3E70">
        <w:t xml:space="preserve">allow </w:t>
      </w:r>
      <w:r w:rsidRPr="009C3E70">
        <w:t xml:space="preserve">minimum head loss and energy consumption. </w:t>
      </w:r>
    </w:p>
    <w:p w14:paraId="44A06631" w14:textId="5B6F3516" w:rsidR="007F703A" w:rsidRPr="0057239B" w:rsidRDefault="00A20CD5" w:rsidP="00F76BB9">
      <w:pPr>
        <w:pStyle w:val="LFTBody"/>
      </w:pPr>
      <w:bookmarkStart w:id="23" w:name="_Toc465705342"/>
      <w:r w:rsidRPr="00E60B49">
        <w:t xml:space="preserve">Hydraulic design of the wastewater treatment plant should be carried out for the </w:t>
      </w:r>
      <w:r w:rsidR="008A5FC3" w:rsidRPr="00E60B49">
        <w:t>worst-case</w:t>
      </w:r>
      <w:r w:rsidRPr="00E60B49">
        <w:t xml:space="preserve"> scenario </w:t>
      </w:r>
      <w:r w:rsidR="009C3E70" w:rsidRPr="00E60B49">
        <w:t>i.e.,</w:t>
      </w:r>
      <w:r w:rsidRPr="00E60B49">
        <w:t xml:space="preserve"> for the maximum flow rate of Stage </w:t>
      </w:r>
      <w:r w:rsidR="007F703A" w:rsidRPr="00E60B49">
        <w:t>3</w:t>
      </w:r>
      <w:r w:rsidRPr="00E60B49">
        <w:t xml:space="preserve"> and when one unit is out of operation. The calculations should also be controlled </w:t>
      </w:r>
      <w:r w:rsidR="00750184" w:rsidRPr="00E60B49">
        <w:t xml:space="preserve">under </w:t>
      </w:r>
      <w:r w:rsidRPr="00E60B49">
        <w:t xml:space="preserve">the minimum flow rate of Stage </w:t>
      </w:r>
      <w:r w:rsidR="00086CDE">
        <w:t>2</w:t>
      </w:r>
      <w:r w:rsidR="00086CDE" w:rsidRPr="00E60B49">
        <w:t xml:space="preserve"> </w:t>
      </w:r>
      <w:r w:rsidRPr="00E60B49">
        <w:t>(</w:t>
      </w:r>
      <w:r w:rsidR="009C3E70" w:rsidRPr="00E60B49">
        <w:t>i.e.,</w:t>
      </w:r>
      <w:r w:rsidRPr="00E60B49">
        <w:t xml:space="preserve"> </w:t>
      </w:r>
      <w:r w:rsidR="00750184" w:rsidRPr="00E60B49">
        <w:t xml:space="preserve">under </w:t>
      </w:r>
      <w:r w:rsidRPr="00E60B49">
        <w:t xml:space="preserve">the control philosophy of the inlet </w:t>
      </w:r>
      <w:r w:rsidRPr="0057239B">
        <w:t xml:space="preserve">pump) and the maximum flow rate of Stage </w:t>
      </w:r>
      <w:r w:rsidR="00086CDE">
        <w:t>2</w:t>
      </w:r>
      <w:r w:rsidRPr="0057239B">
        <w:t>. Even in worst case scenario, equal flow distribution to each treatment unit shall be provided but flooded weirs shall not be designed.</w:t>
      </w:r>
      <w:r w:rsidR="00F73EBE" w:rsidRPr="0057239B">
        <w:t xml:space="preserve"> Treated wastewater will be discharged to </w:t>
      </w:r>
      <w:proofErr w:type="spellStart"/>
      <w:r w:rsidR="007F703A" w:rsidRPr="0057239B">
        <w:t>Kelkit</w:t>
      </w:r>
      <w:proofErr w:type="spellEnd"/>
      <w:r w:rsidR="007F703A" w:rsidRPr="0057239B">
        <w:t xml:space="preserve"> river by using existing discharge pipeline with </w:t>
      </w:r>
      <w:r w:rsidR="0057239B" w:rsidRPr="0057239B">
        <w:t>8</w:t>
      </w:r>
      <w:r w:rsidR="007F703A" w:rsidRPr="0057239B">
        <w:t xml:space="preserve">00 mm </w:t>
      </w:r>
      <w:r w:rsidR="003958E9" w:rsidRPr="0057239B">
        <w:t>diameter</w:t>
      </w:r>
      <w:r w:rsidR="007F703A" w:rsidRPr="0057239B">
        <w:t>.</w:t>
      </w:r>
    </w:p>
    <w:p w14:paraId="2367243E" w14:textId="545466FB" w:rsidR="00E60B49" w:rsidRPr="0057239B" w:rsidRDefault="00E60B49" w:rsidP="00F76BB9">
      <w:pPr>
        <w:pStyle w:val="LFTBody"/>
      </w:pPr>
      <w:r w:rsidRPr="0057239B">
        <w:t xml:space="preserve">Hydraulic design of the </w:t>
      </w:r>
      <w:r w:rsidR="003958E9" w:rsidRPr="0057239B">
        <w:t>extension</w:t>
      </w:r>
      <w:r w:rsidRPr="0057239B">
        <w:t xml:space="preserve"> project shall be based on the following structure and water level</w:t>
      </w:r>
    </w:p>
    <w:p w14:paraId="7039ADFF" w14:textId="44FF8ACB" w:rsidR="00E60B49" w:rsidRPr="0057239B" w:rsidRDefault="00E60B49" w:rsidP="00FB7855">
      <w:pPr>
        <w:pStyle w:val="LFTBody"/>
        <w:numPr>
          <w:ilvl w:val="0"/>
          <w:numId w:val="24"/>
        </w:numPr>
      </w:pPr>
      <w:r w:rsidRPr="0057239B">
        <w:t>Inlet pipe diameter and elevation:</w:t>
      </w:r>
      <w:r w:rsidR="0057239B" w:rsidRPr="0057239B">
        <w:t xml:space="preserve"> 800 mm and 227.50</w:t>
      </w:r>
      <w:r w:rsidR="00C40BD0">
        <w:t xml:space="preserve"> m</w:t>
      </w:r>
    </w:p>
    <w:p w14:paraId="6FD510E3" w14:textId="1A7C5EE5" w:rsidR="00E60B49" w:rsidRPr="0057239B" w:rsidRDefault="00E60B49" w:rsidP="00FB7855">
      <w:pPr>
        <w:pStyle w:val="LFTBody"/>
        <w:numPr>
          <w:ilvl w:val="0"/>
          <w:numId w:val="24"/>
        </w:numPr>
      </w:pPr>
      <w:r w:rsidRPr="0057239B">
        <w:t>Final sedimentation tank weir elevation:</w:t>
      </w:r>
      <w:r w:rsidR="0057239B" w:rsidRPr="0057239B">
        <w:t xml:space="preserve"> 233.34 </w:t>
      </w:r>
      <w:r w:rsidR="00C40BD0">
        <w:t>m</w:t>
      </w:r>
    </w:p>
    <w:p w14:paraId="7D156218" w14:textId="3051462B" w:rsidR="00E60B49" w:rsidRDefault="00E60B49" w:rsidP="00FB7855">
      <w:pPr>
        <w:pStyle w:val="LFTBody"/>
        <w:numPr>
          <w:ilvl w:val="0"/>
          <w:numId w:val="24"/>
        </w:numPr>
      </w:pPr>
      <w:r w:rsidRPr="0057239B">
        <w:t xml:space="preserve">Discharge elevation to </w:t>
      </w:r>
      <w:proofErr w:type="spellStart"/>
      <w:r w:rsidRPr="0057239B">
        <w:t>Kelkit</w:t>
      </w:r>
      <w:proofErr w:type="spellEnd"/>
      <w:r w:rsidRPr="0057239B">
        <w:t xml:space="preserve"> stream</w:t>
      </w:r>
      <w:r w:rsidR="0057239B" w:rsidRPr="0057239B">
        <w:t>: 800 mm and 227.65</w:t>
      </w:r>
      <w:r w:rsidR="00C40BD0">
        <w:t xml:space="preserve"> m</w:t>
      </w:r>
    </w:p>
    <w:p w14:paraId="3BDA630D" w14:textId="677BDEDA" w:rsidR="00370757" w:rsidRPr="00136F1F" w:rsidRDefault="009C3E70" w:rsidP="00E60B49">
      <w:pPr>
        <w:pStyle w:val="LFTBody"/>
        <w:rPr>
          <w:strike/>
        </w:rPr>
      </w:pPr>
      <w:r w:rsidRPr="00E60B49">
        <w:t xml:space="preserve">The drawings provided in the tender dossiers are for informational </w:t>
      </w:r>
      <w:proofErr w:type="gramStart"/>
      <w:r w:rsidRPr="00E60B49">
        <w:t>purpose</w:t>
      </w:r>
      <w:proofErr w:type="gramEnd"/>
      <w:r w:rsidRPr="00E60B49">
        <w:t xml:space="preserve"> only.</w:t>
      </w:r>
    </w:p>
    <w:p w14:paraId="4416C86F" w14:textId="77777777" w:rsidR="003D48B3" w:rsidRPr="00136F1F" w:rsidRDefault="003D48B3" w:rsidP="00F76BB9">
      <w:pPr>
        <w:pStyle w:val="Heading2"/>
        <w:rPr>
          <w:rFonts w:cs="Times New Roman"/>
          <w:szCs w:val="24"/>
          <w:lang w:val="en-US"/>
        </w:rPr>
      </w:pPr>
      <w:bookmarkStart w:id="24" w:name="_Toc194854723"/>
      <w:r w:rsidRPr="00136F1F">
        <w:rPr>
          <w:rFonts w:cs="Times New Roman"/>
          <w:szCs w:val="24"/>
          <w:lang w:val="en-US"/>
        </w:rPr>
        <w:t xml:space="preserve">Pollutant </w:t>
      </w:r>
      <w:r w:rsidR="0054786C" w:rsidRPr="00136F1F">
        <w:rPr>
          <w:rFonts w:cs="Times New Roman"/>
          <w:szCs w:val="24"/>
          <w:lang w:val="en-US"/>
        </w:rPr>
        <w:t>Loads</w:t>
      </w:r>
      <w:bookmarkEnd w:id="23"/>
      <w:bookmarkEnd w:id="24"/>
    </w:p>
    <w:p w14:paraId="39141494" w14:textId="6E04479D" w:rsidR="004610A9" w:rsidRPr="00136F1F" w:rsidRDefault="003D48B3" w:rsidP="00F76BB9">
      <w:pPr>
        <w:pStyle w:val="BodyText"/>
        <w:jc w:val="both"/>
        <w:rPr>
          <w:sz w:val="22"/>
          <w:szCs w:val="22"/>
          <w:lang w:val="en-US"/>
        </w:rPr>
      </w:pPr>
      <w:r w:rsidRPr="00136F1F">
        <w:rPr>
          <w:sz w:val="22"/>
          <w:szCs w:val="22"/>
          <w:lang w:val="en-US"/>
        </w:rPr>
        <w:t xml:space="preserve">The estimated pollutant loads at the inlet to the wastewater treatment plant are given in </w:t>
      </w:r>
      <w:r w:rsidRPr="00136F1F">
        <w:rPr>
          <w:sz w:val="22"/>
          <w:szCs w:val="22"/>
          <w:lang w:val="en-US"/>
        </w:rPr>
        <w:fldChar w:fldCharType="begin"/>
      </w:r>
      <w:r w:rsidRPr="00136F1F">
        <w:rPr>
          <w:sz w:val="22"/>
          <w:szCs w:val="22"/>
          <w:lang w:val="en-US"/>
        </w:rPr>
        <w:instrText xml:space="preserve"> REF _Ref102440875 \h  \* MERGEFORMAT </w:instrText>
      </w:r>
      <w:r w:rsidRPr="00136F1F">
        <w:rPr>
          <w:sz w:val="22"/>
          <w:szCs w:val="22"/>
          <w:lang w:val="en-US"/>
        </w:rPr>
      </w:r>
      <w:r w:rsidRPr="00136F1F">
        <w:rPr>
          <w:sz w:val="22"/>
          <w:szCs w:val="22"/>
          <w:lang w:val="en-US"/>
        </w:rPr>
        <w:fldChar w:fldCharType="separate"/>
      </w:r>
      <w:r w:rsidR="00CE70BB" w:rsidRPr="00136F1F">
        <w:rPr>
          <w:sz w:val="22"/>
          <w:szCs w:val="22"/>
          <w:lang w:val="en-US"/>
        </w:rPr>
        <w:t xml:space="preserve">Table </w:t>
      </w:r>
      <w:r w:rsidR="00CE70BB">
        <w:rPr>
          <w:noProof/>
          <w:sz w:val="22"/>
          <w:szCs w:val="22"/>
          <w:lang w:val="en-US"/>
        </w:rPr>
        <w:t>2</w:t>
      </w:r>
      <w:r w:rsidR="00CE70BB" w:rsidRPr="00136F1F">
        <w:rPr>
          <w:noProof/>
          <w:sz w:val="22"/>
          <w:szCs w:val="22"/>
          <w:lang w:val="en-US"/>
        </w:rPr>
        <w:t>.</w:t>
      </w:r>
      <w:r w:rsidR="00CE70BB">
        <w:rPr>
          <w:noProof/>
          <w:sz w:val="22"/>
          <w:szCs w:val="22"/>
          <w:lang w:val="en-US"/>
        </w:rPr>
        <w:t>3</w:t>
      </w:r>
      <w:r w:rsidRPr="00136F1F">
        <w:rPr>
          <w:sz w:val="22"/>
          <w:szCs w:val="22"/>
          <w:lang w:val="en-US"/>
        </w:rPr>
        <w:fldChar w:fldCharType="end"/>
      </w:r>
      <w:r w:rsidRPr="00136F1F">
        <w:rPr>
          <w:sz w:val="22"/>
          <w:szCs w:val="22"/>
          <w:lang w:val="en-US"/>
        </w:rPr>
        <w:t xml:space="preserve">. The values are for the raw water inlet concentrations from the collector lines and </w:t>
      </w:r>
      <w:r w:rsidR="00750184" w:rsidRPr="00136F1F">
        <w:rPr>
          <w:sz w:val="22"/>
          <w:szCs w:val="22"/>
          <w:lang w:val="en-US"/>
        </w:rPr>
        <w:t xml:space="preserve">include no additional hydraulic and organic loads </w:t>
      </w:r>
      <w:r w:rsidRPr="00136F1F">
        <w:rPr>
          <w:sz w:val="22"/>
          <w:szCs w:val="22"/>
          <w:lang w:val="en-US"/>
        </w:rPr>
        <w:t xml:space="preserve">from the in-plant recycling streams. The design of the treatment plant shall be based on the </w:t>
      </w:r>
      <w:r w:rsidR="007808C8" w:rsidRPr="00136F1F">
        <w:rPr>
          <w:sz w:val="22"/>
          <w:szCs w:val="22"/>
          <w:lang w:val="en-US"/>
        </w:rPr>
        <w:t>calculated</w:t>
      </w:r>
      <w:r w:rsidRPr="00136F1F">
        <w:rPr>
          <w:sz w:val="22"/>
          <w:szCs w:val="22"/>
          <w:lang w:val="en-US"/>
        </w:rPr>
        <w:t xml:space="preserve"> loads including the </w:t>
      </w:r>
      <w:proofErr w:type="gramStart"/>
      <w:r w:rsidRPr="00136F1F">
        <w:rPr>
          <w:sz w:val="22"/>
          <w:szCs w:val="22"/>
          <w:lang w:val="en-US"/>
        </w:rPr>
        <w:t>recycle</w:t>
      </w:r>
      <w:proofErr w:type="gramEnd"/>
      <w:r w:rsidRPr="00136F1F">
        <w:rPr>
          <w:sz w:val="22"/>
          <w:szCs w:val="22"/>
          <w:lang w:val="en-US"/>
        </w:rPr>
        <w:t xml:space="preserve"> streams</w:t>
      </w:r>
      <w:r w:rsidR="002367DD" w:rsidRPr="00136F1F">
        <w:rPr>
          <w:sz w:val="22"/>
          <w:szCs w:val="22"/>
          <w:lang w:val="en-US"/>
        </w:rPr>
        <w:t xml:space="preserve">. </w:t>
      </w:r>
    </w:p>
    <w:p w14:paraId="52664BD4" w14:textId="77777777" w:rsidR="00A95ECE" w:rsidRPr="00136F1F" w:rsidRDefault="00A95ECE" w:rsidP="00F76BB9">
      <w:pPr>
        <w:pStyle w:val="BodyText"/>
        <w:jc w:val="both"/>
        <w:rPr>
          <w:b/>
          <w:bCs/>
          <w:i/>
          <w:iCs/>
          <w:sz w:val="22"/>
          <w:szCs w:val="22"/>
          <w:lang w:val="en-US"/>
        </w:rPr>
      </w:pPr>
      <w:r w:rsidRPr="00136F1F">
        <w:rPr>
          <w:b/>
          <w:bCs/>
          <w:i/>
          <w:iCs/>
          <w:sz w:val="22"/>
          <w:szCs w:val="22"/>
          <w:lang w:val="en-US"/>
        </w:rPr>
        <w:t>In-plant Recycling Stream Flows and Loads</w:t>
      </w:r>
    </w:p>
    <w:p w14:paraId="486F963F" w14:textId="1FAB610B" w:rsidR="003D48B3" w:rsidRDefault="004610A9" w:rsidP="00F76BB9">
      <w:pPr>
        <w:pStyle w:val="BodyText"/>
        <w:jc w:val="both"/>
        <w:rPr>
          <w:sz w:val="22"/>
          <w:szCs w:val="22"/>
          <w:lang w:val="en-US"/>
        </w:rPr>
      </w:pPr>
      <w:r w:rsidRPr="00136F1F">
        <w:rPr>
          <w:sz w:val="22"/>
          <w:szCs w:val="22"/>
          <w:lang w:val="en-US"/>
        </w:rPr>
        <w:t xml:space="preserve">The flow rate of in-plant recycling streams shall be min. 3% of daily average flow rate, pollutant loads shall be min. </w:t>
      </w:r>
      <w:r w:rsidR="00F73EBE" w:rsidRPr="00136F1F">
        <w:rPr>
          <w:sz w:val="22"/>
          <w:szCs w:val="22"/>
          <w:lang w:val="en-US"/>
        </w:rPr>
        <w:t>5</w:t>
      </w:r>
      <w:r w:rsidRPr="00136F1F">
        <w:rPr>
          <w:sz w:val="22"/>
          <w:szCs w:val="22"/>
          <w:lang w:val="en-US"/>
        </w:rPr>
        <w:t>% of pollutant loads in Table 2.3.</w:t>
      </w:r>
      <w:r w:rsidR="004034FB" w:rsidRPr="009C3E70">
        <w:rPr>
          <w:sz w:val="22"/>
          <w:szCs w:val="22"/>
          <w:lang w:val="en-US"/>
        </w:rPr>
        <w:t xml:space="preserve"> </w:t>
      </w:r>
      <w:r w:rsidR="002367DD" w:rsidRPr="00136F1F">
        <w:rPr>
          <w:sz w:val="22"/>
          <w:szCs w:val="22"/>
          <w:lang w:val="en-US"/>
        </w:rPr>
        <w:t>Pollutant removal in preliminary treatment units (</w:t>
      </w:r>
      <w:r w:rsidR="009C3E70" w:rsidRPr="009C3E70">
        <w:rPr>
          <w:sz w:val="22"/>
          <w:szCs w:val="22"/>
          <w:lang w:val="en-US"/>
        </w:rPr>
        <w:t>i.e.,</w:t>
      </w:r>
      <w:r w:rsidR="002367DD" w:rsidRPr="00136F1F">
        <w:rPr>
          <w:sz w:val="22"/>
          <w:szCs w:val="22"/>
          <w:lang w:val="en-US"/>
        </w:rPr>
        <w:t xml:space="preserve"> screens </w:t>
      </w:r>
      <w:proofErr w:type="gramStart"/>
      <w:r w:rsidR="002367DD" w:rsidRPr="00136F1F">
        <w:rPr>
          <w:sz w:val="22"/>
          <w:szCs w:val="22"/>
          <w:lang w:val="en-US"/>
        </w:rPr>
        <w:t>end</w:t>
      </w:r>
      <w:proofErr w:type="gramEnd"/>
      <w:r w:rsidR="002367DD" w:rsidRPr="00136F1F">
        <w:rPr>
          <w:sz w:val="22"/>
          <w:szCs w:val="22"/>
          <w:lang w:val="en-US"/>
        </w:rPr>
        <w:t xml:space="preserve"> grit chambers) shall not be accepted.</w:t>
      </w:r>
    </w:p>
    <w:p w14:paraId="7BE3BE3C" w14:textId="4F6E1E63" w:rsidR="003D48B3" w:rsidRPr="00136F1F" w:rsidRDefault="003D48B3" w:rsidP="007B7951">
      <w:pPr>
        <w:pStyle w:val="Caption"/>
        <w:keepNext/>
        <w:rPr>
          <w:sz w:val="22"/>
          <w:szCs w:val="22"/>
          <w:lang w:val="en-US"/>
        </w:rPr>
      </w:pPr>
      <w:bookmarkStart w:id="25" w:name="_Ref102440875"/>
      <w:r w:rsidRPr="00136F1F">
        <w:rPr>
          <w:sz w:val="22"/>
          <w:szCs w:val="22"/>
          <w:lang w:val="en-US"/>
        </w:rPr>
        <w:t xml:space="preserve">Table </w:t>
      </w:r>
      <w:r w:rsidRPr="00136F1F">
        <w:rPr>
          <w:sz w:val="22"/>
          <w:szCs w:val="22"/>
          <w:lang w:val="en-US"/>
        </w:rPr>
        <w:fldChar w:fldCharType="begin"/>
      </w:r>
      <w:r w:rsidRPr="00136F1F">
        <w:rPr>
          <w:sz w:val="22"/>
          <w:szCs w:val="22"/>
          <w:lang w:val="en-US"/>
        </w:rPr>
        <w:instrText xml:space="preserve"> STYLEREF 1 \s </w:instrText>
      </w:r>
      <w:r w:rsidRPr="00136F1F">
        <w:rPr>
          <w:sz w:val="22"/>
          <w:szCs w:val="22"/>
          <w:lang w:val="en-US"/>
        </w:rPr>
        <w:fldChar w:fldCharType="separate"/>
      </w:r>
      <w:r w:rsidR="00CE70BB">
        <w:rPr>
          <w:noProof/>
          <w:sz w:val="22"/>
          <w:szCs w:val="22"/>
          <w:lang w:val="en-US"/>
        </w:rPr>
        <w:t>2</w:t>
      </w:r>
      <w:r w:rsidRPr="00136F1F">
        <w:rPr>
          <w:sz w:val="22"/>
          <w:szCs w:val="22"/>
          <w:lang w:val="en-US"/>
        </w:rPr>
        <w:fldChar w:fldCharType="end"/>
      </w:r>
      <w:r w:rsidRPr="00136F1F">
        <w:rPr>
          <w:sz w:val="22"/>
          <w:szCs w:val="22"/>
          <w:lang w:val="en-US"/>
        </w:rPr>
        <w:t>.</w:t>
      </w:r>
      <w:r w:rsidRPr="00136F1F">
        <w:rPr>
          <w:sz w:val="22"/>
          <w:szCs w:val="22"/>
          <w:lang w:val="en-US"/>
        </w:rPr>
        <w:fldChar w:fldCharType="begin"/>
      </w:r>
      <w:r w:rsidRPr="00136F1F">
        <w:rPr>
          <w:sz w:val="22"/>
          <w:szCs w:val="22"/>
          <w:lang w:val="en-US"/>
        </w:rPr>
        <w:instrText xml:space="preserve"> SEQ Table \* ARABIC \s 1 </w:instrText>
      </w:r>
      <w:r w:rsidRPr="00136F1F">
        <w:rPr>
          <w:sz w:val="22"/>
          <w:szCs w:val="22"/>
          <w:lang w:val="en-US"/>
        </w:rPr>
        <w:fldChar w:fldCharType="separate"/>
      </w:r>
      <w:r w:rsidR="00CE70BB">
        <w:rPr>
          <w:noProof/>
          <w:sz w:val="22"/>
          <w:szCs w:val="22"/>
          <w:lang w:val="en-US"/>
        </w:rPr>
        <w:t>3</w:t>
      </w:r>
      <w:r w:rsidRPr="00136F1F">
        <w:rPr>
          <w:sz w:val="22"/>
          <w:szCs w:val="22"/>
          <w:lang w:val="en-US"/>
        </w:rPr>
        <w:fldChar w:fldCharType="end"/>
      </w:r>
      <w:bookmarkEnd w:id="25"/>
      <w:r w:rsidRPr="00136F1F">
        <w:rPr>
          <w:sz w:val="22"/>
          <w:szCs w:val="22"/>
          <w:lang w:val="en-US"/>
        </w:rPr>
        <w:tab/>
        <w:t>Pollutant loads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3686"/>
        <w:gridCol w:w="907"/>
        <w:gridCol w:w="1701"/>
        <w:gridCol w:w="1701"/>
      </w:tblGrid>
      <w:tr w:rsidR="00E60B49" w:rsidRPr="0027472B" w14:paraId="5C03D498" w14:textId="7CFAA767" w:rsidTr="006341DA">
        <w:trPr>
          <w:trHeight w:val="583"/>
        </w:trPr>
        <w:tc>
          <w:tcPr>
            <w:tcW w:w="3686" w:type="dxa"/>
            <w:shd w:val="clear" w:color="auto" w:fill="E0E0E0"/>
            <w:vAlign w:val="center"/>
          </w:tcPr>
          <w:p w14:paraId="6B05EB58" w14:textId="77777777" w:rsidR="00E60B49" w:rsidRPr="00136F1F" w:rsidRDefault="00E60B49" w:rsidP="00F76BB9">
            <w:pPr>
              <w:keepNext/>
              <w:spacing w:before="60" w:after="60" w:line="220" w:lineRule="atLeast"/>
              <w:rPr>
                <w:b/>
                <w:sz w:val="20"/>
                <w:lang w:val="en-US"/>
              </w:rPr>
            </w:pPr>
            <w:bookmarkStart w:id="26" w:name="_Hlk194769236"/>
            <w:r w:rsidRPr="00136F1F">
              <w:rPr>
                <w:b/>
                <w:sz w:val="20"/>
                <w:lang w:val="en-US"/>
              </w:rPr>
              <w:t>Parameter</w:t>
            </w:r>
          </w:p>
        </w:tc>
        <w:tc>
          <w:tcPr>
            <w:tcW w:w="907" w:type="dxa"/>
            <w:shd w:val="clear" w:color="auto" w:fill="E0E0E0"/>
            <w:vAlign w:val="center"/>
          </w:tcPr>
          <w:p w14:paraId="5D22905E" w14:textId="77777777" w:rsidR="00E60B49" w:rsidRPr="00136F1F" w:rsidRDefault="00E60B49" w:rsidP="00F76BB9">
            <w:pPr>
              <w:keepNext/>
              <w:spacing w:before="60" w:after="60" w:line="220" w:lineRule="atLeast"/>
              <w:jc w:val="center"/>
              <w:rPr>
                <w:b/>
                <w:sz w:val="20"/>
                <w:lang w:val="en-US"/>
              </w:rPr>
            </w:pPr>
            <w:r w:rsidRPr="00136F1F">
              <w:rPr>
                <w:b/>
                <w:sz w:val="20"/>
                <w:lang w:val="en-US"/>
              </w:rPr>
              <w:t>Unit</w:t>
            </w:r>
          </w:p>
        </w:tc>
        <w:tc>
          <w:tcPr>
            <w:tcW w:w="1701" w:type="dxa"/>
            <w:shd w:val="clear" w:color="auto" w:fill="E0E0E0"/>
            <w:vAlign w:val="center"/>
          </w:tcPr>
          <w:p w14:paraId="7FE8EED0" w14:textId="5112442E" w:rsidR="00E60B49" w:rsidRDefault="00E60B49" w:rsidP="00F76BB9">
            <w:pPr>
              <w:keepNext/>
              <w:spacing w:before="60" w:after="60" w:line="220" w:lineRule="atLeast"/>
              <w:jc w:val="center"/>
              <w:rPr>
                <w:b/>
                <w:sz w:val="20"/>
                <w:lang w:val="en-US"/>
              </w:rPr>
            </w:pPr>
            <w:r>
              <w:rPr>
                <w:b/>
                <w:sz w:val="20"/>
                <w:lang w:val="en-US"/>
              </w:rPr>
              <w:t xml:space="preserve">Stage 2 </w:t>
            </w:r>
          </w:p>
          <w:p w14:paraId="0BE7F08C" w14:textId="79F67B66" w:rsidR="00E60B49" w:rsidRPr="00136F1F" w:rsidRDefault="00E60B49" w:rsidP="00F76BB9">
            <w:pPr>
              <w:keepNext/>
              <w:spacing w:before="60" w:after="60" w:line="220" w:lineRule="atLeast"/>
              <w:jc w:val="center"/>
              <w:rPr>
                <w:b/>
                <w:sz w:val="20"/>
                <w:lang w:val="en-US"/>
              </w:rPr>
            </w:pPr>
            <w:r w:rsidRPr="00136F1F">
              <w:rPr>
                <w:b/>
                <w:sz w:val="20"/>
                <w:lang w:val="en-US"/>
              </w:rPr>
              <w:t>20</w:t>
            </w:r>
            <w:r>
              <w:rPr>
                <w:b/>
                <w:sz w:val="20"/>
                <w:lang w:val="en-US"/>
              </w:rPr>
              <w:t>39</w:t>
            </w:r>
          </w:p>
        </w:tc>
        <w:tc>
          <w:tcPr>
            <w:tcW w:w="1701" w:type="dxa"/>
            <w:shd w:val="clear" w:color="auto" w:fill="E0E0E0"/>
          </w:tcPr>
          <w:p w14:paraId="4E753E51" w14:textId="62E4132C" w:rsidR="00E60B49" w:rsidRDefault="00E60B49" w:rsidP="00E60B49">
            <w:pPr>
              <w:keepNext/>
              <w:spacing w:before="60" w:after="60" w:line="220" w:lineRule="atLeast"/>
              <w:jc w:val="center"/>
              <w:rPr>
                <w:b/>
                <w:sz w:val="20"/>
                <w:lang w:val="en-US"/>
              </w:rPr>
            </w:pPr>
            <w:r>
              <w:rPr>
                <w:b/>
                <w:sz w:val="20"/>
                <w:lang w:val="en-US"/>
              </w:rPr>
              <w:t>Stage 3</w:t>
            </w:r>
          </w:p>
          <w:p w14:paraId="36F51A65" w14:textId="363494EB" w:rsidR="00E60B49" w:rsidRDefault="00E60B49" w:rsidP="00E60B49">
            <w:pPr>
              <w:keepNext/>
              <w:spacing w:before="60" w:after="60" w:line="220" w:lineRule="atLeast"/>
              <w:jc w:val="center"/>
              <w:rPr>
                <w:b/>
                <w:sz w:val="20"/>
                <w:lang w:val="en-US"/>
              </w:rPr>
            </w:pPr>
            <w:r w:rsidRPr="00136F1F">
              <w:rPr>
                <w:b/>
                <w:sz w:val="20"/>
                <w:lang w:val="en-US"/>
              </w:rPr>
              <w:t>20</w:t>
            </w:r>
            <w:r>
              <w:rPr>
                <w:b/>
                <w:sz w:val="20"/>
                <w:lang w:val="en-US"/>
              </w:rPr>
              <w:t>54</w:t>
            </w:r>
          </w:p>
        </w:tc>
      </w:tr>
      <w:tr w:rsidR="00086CDE" w:rsidRPr="0027472B" w14:paraId="14BE0440" w14:textId="740277D2" w:rsidTr="008A33F1">
        <w:trPr>
          <w:trHeight w:val="255"/>
        </w:trPr>
        <w:tc>
          <w:tcPr>
            <w:tcW w:w="3686" w:type="dxa"/>
          </w:tcPr>
          <w:p w14:paraId="19FFABBB" w14:textId="77777777" w:rsidR="00086CDE" w:rsidRPr="00136F1F" w:rsidRDefault="00086CDE" w:rsidP="00086CDE">
            <w:pPr>
              <w:keepNext/>
              <w:spacing w:before="60" w:after="60" w:line="220" w:lineRule="atLeast"/>
              <w:rPr>
                <w:sz w:val="20"/>
                <w:lang w:val="en-US"/>
              </w:rPr>
            </w:pPr>
            <w:r w:rsidRPr="00136F1F">
              <w:rPr>
                <w:sz w:val="20"/>
                <w:lang w:val="en-US"/>
              </w:rPr>
              <w:t>Chemical Oxygen Demand, COD</w:t>
            </w:r>
          </w:p>
        </w:tc>
        <w:tc>
          <w:tcPr>
            <w:tcW w:w="907" w:type="dxa"/>
          </w:tcPr>
          <w:p w14:paraId="006BD69E" w14:textId="77777777" w:rsidR="00086CDE" w:rsidRPr="00136F1F" w:rsidRDefault="00086CDE" w:rsidP="00086CDE">
            <w:pPr>
              <w:keepNext/>
              <w:spacing w:before="60" w:after="60" w:line="220" w:lineRule="atLeast"/>
              <w:jc w:val="center"/>
              <w:rPr>
                <w:sz w:val="20"/>
                <w:lang w:val="en-US"/>
              </w:rPr>
            </w:pPr>
            <w:r w:rsidRPr="00136F1F">
              <w:rPr>
                <w:sz w:val="20"/>
                <w:lang w:val="en-US"/>
              </w:rPr>
              <w:t>kg/day</w:t>
            </w:r>
          </w:p>
        </w:tc>
        <w:tc>
          <w:tcPr>
            <w:tcW w:w="1701" w:type="dxa"/>
            <w:tcBorders>
              <w:top w:val="single" w:sz="4" w:space="0" w:color="auto"/>
              <w:left w:val="single" w:sz="4" w:space="0" w:color="auto"/>
              <w:bottom w:val="single" w:sz="4" w:space="0" w:color="auto"/>
              <w:right w:val="single" w:sz="4" w:space="0" w:color="auto"/>
            </w:tcBorders>
            <w:vAlign w:val="bottom"/>
          </w:tcPr>
          <w:p w14:paraId="76040EF0" w14:textId="340E6928" w:rsidR="00086CDE" w:rsidRPr="00086CDE" w:rsidRDefault="00086CDE" w:rsidP="00086CDE">
            <w:pPr>
              <w:keepNext/>
              <w:spacing w:before="60" w:after="60" w:line="220" w:lineRule="atLeast"/>
              <w:jc w:val="center"/>
              <w:rPr>
                <w:sz w:val="20"/>
                <w:lang w:val="en-US"/>
              </w:rPr>
            </w:pPr>
            <w:r w:rsidRPr="00086CDE">
              <w:rPr>
                <w:sz w:val="20"/>
              </w:rPr>
              <w:t>9,603</w:t>
            </w:r>
          </w:p>
        </w:tc>
        <w:tc>
          <w:tcPr>
            <w:tcW w:w="1701" w:type="dxa"/>
            <w:tcBorders>
              <w:top w:val="single" w:sz="4" w:space="0" w:color="auto"/>
              <w:left w:val="nil"/>
              <w:bottom w:val="single" w:sz="4" w:space="0" w:color="auto"/>
              <w:right w:val="single" w:sz="4" w:space="0" w:color="auto"/>
            </w:tcBorders>
            <w:vAlign w:val="bottom"/>
          </w:tcPr>
          <w:p w14:paraId="1DBB990B" w14:textId="27E4FCEC" w:rsidR="00086CDE" w:rsidRPr="00086CDE" w:rsidRDefault="00086CDE" w:rsidP="00086CDE">
            <w:pPr>
              <w:keepNext/>
              <w:spacing w:before="60" w:after="60" w:line="220" w:lineRule="atLeast"/>
              <w:jc w:val="center"/>
              <w:rPr>
                <w:sz w:val="20"/>
                <w:lang w:val="en-US"/>
              </w:rPr>
            </w:pPr>
            <w:r w:rsidRPr="00086CDE">
              <w:rPr>
                <w:sz w:val="20"/>
              </w:rPr>
              <w:t>12,804</w:t>
            </w:r>
          </w:p>
        </w:tc>
      </w:tr>
      <w:tr w:rsidR="00086CDE" w:rsidRPr="0027472B" w14:paraId="2700BF5E" w14:textId="40EB083F" w:rsidTr="008A33F1">
        <w:trPr>
          <w:trHeight w:val="255"/>
        </w:trPr>
        <w:tc>
          <w:tcPr>
            <w:tcW w:w="3686" w:type="dxa"/>
          </w:tcPr>
          <w:p w14:paraId="58B5D6DA" w14:textId="77777777" w:rsidR="00086CDE" w:rsidRPr="00136F1F" w:rsidRDefault="00086CDE" w:rsidP="00086CDE">
            <w:pPr>
              <w:keepNext/>
              <w:spacing w:before="60" w:after="60" w:line="220" w:lineRule="atLeast"/>
              <w:rPr>
                <w:sz w:val="20"/>
                <w:lang w:val="en-US"/>
              </w:rPr>
            </w:pPr>
            <w:r w:rsidRPr="00136F1F">
              <w:rPr>
                <w:sz w:val="20"/>
                <w:lang w:val="en-US"/>
              </w:rPr>
              <w:t>Biological Oxygen Demand, BOD</w:t>
            </w:r>
            <w:r w:rsidRPr="00136F1F">
              <w:rPr>
                <w:sz w:val="20"/>
                <w:vertAlign w:val="subscript"/>
                <w:lang w:val="en-US"/>
              </w:rPr>
              <w:t>5</w:t>
            </w:r>
          </w:p>
        </w:tc>
        <w:tc>
          <w:tcPr>
            <w:tcW w:w="907" w:type="dxa"/>
          </w:tcPr>
          <w:p w14:paraId="53004D99" w14:textId="77777777" w:rsidR="00086CDE" w:rsidRPr="00136F1F" w:rsidRDefault="00086CDE" w:rsidP="00086CDE">
            <w:pPr>
              <w:keepNext/>
              <w:spacing w:before="60" w:after="60" w:line="220" w:lineRule="atLeast"/>
              <w:jc w:val="center"/>
              <w:rPr>
                <w:sz w:val="20"/>
                <w:lang w:val="en-US"/>
              </w:rPr>
            </w:pPr>
            <w:r w:rsidRPr="00136F1F">
              <w:rPr>
                <w:sz w:val="20"/>
                <w:lang w:val="en-US"/>
              </w:rPr>
              <w:t>kg/day</w:t>
            </w:r>
          </w:p>
        </w:tc>
        <w:tc>
          <w:tcPr>
            <w:tcW w:w="1701" w:type="dxa"/>
            <w:tcBorders>
              <w:top w:val="nil"/>
              <w:left w:val="single" w:sz="4" w:space="0" w:color="auto"/>
              <w:bottom w:val="single" w:sz="4" w:space="0" w:color="auto"/>
              <w:right w:val="single" w:sz="4" w:space="0" w:color="auto"/>
            </w:tcBorders>
            <w:vAlign w:val="bottom"/>
          </w:tcPr>
          <w:p w14:paraId="20062687" w14:textId="16C7B7F6" w:rsidR="00086CDE" w:rsidRPr="00086CDE" w:rsidRDefault="00086CDE" w:rsidP="00086CDE">
            <w:pPr>
              <w:keepNext/>
              <w:spacing w:before="60" w:after="60" w:line="220" w:lineRule="atLeast"/>
              <w:jc w:val="center"/>
              <w:rPr>
                <w:sz w:val="20"/>
                <w:lang w:val="en-US"/>
              </w:rPr>
            </w:pPr>
            <w:r w:rsidRPr="00086CDE">
              <w:rPr>
                <w:sz w:val="20"/>
              </w:rPr>
              <w:t>4,365</w:t>
            </w:r>
          </w:p>
        </w:tc>
        <w:tc>
          <w:tcPr>
            <w:tcW w:w="1701" w:type="dxa"/>
            <w:tcBorders>
              <w:top w:val="nil"/>
              <w:left w:val="nil"/>
              <w:bottom w:val="single" w:sz="4" w:space="0" w:color="auto"/>
              <w:right w:val="single" w:sz="4" w:space="0" w:color="auto"/>
            </w:tcBorders>
            <w:vAlign w:val="bottom"/>
          </w:tcPr>
          <w:p w14:paraId="13A83D25" w14:textId="06E92420" w:rsidR="00086CDE" w:rsidRPr="00086CDE" w:rsidRDefault="00086CDE" w:rsidP="00086CDE">
            <w:pPr>
              <w:keepNext/>
              <w:spacing w:before="60" w:after="60" w:line="220" w:lineRule="atLeast"/>
              <w:jc w:val="center"/>
              <w:rPr>
                <w:sz w:val="20"/>
                <w:lang w:val="en-US"/>
              </w:rPr>
            </w:pPr>
            <w:r w:rsidRPr="00086CDE">
              <w:rPr>
                <w:sz w:val="20"/>
              </w:rPr>
              <w:t>5,820</w:t>
            </w:r>
          </w:p>
        </w:tc>
      </w:tr>
      <w:tr w:rsidR="00086CDE" w:rsidRPr="0027472B" w14:paraId="2A101694" w14:textId="383E6944" w:rsidTr="008A33F1">
        <w:trPr>
          <w:trHeight w:val="255"/>
        </w:trPr>
        <w:tc>
          <w:tcPr>
            <w:tcW w:w="3686" w:type="dxa"/>
          </w:tcPr>
          <w:p w14:paraId="62BA4712" w14:textId="77777777" w:rsidR="00086CDE" w:rsidRPr="00136F1F" w:rsidRDefault="00086CDE" w:rsidP="00086CDE">
            <w:pPr>
              <w:keepNext/>
              <w:spacing w:before="60" w:after="60" w:line="220" w:lineRule="atLeast"/>
              <w:rPr>
                <w:sz w:val="20"/>
                <w:lang w:val="en-US"/>
              </w:rPr>
            </w:pPr>
            <w:r w:rsidRPr="00136F1F">
              <w:rPr>
                <w:sz w:val="20"/>
                <w:lang w:val="en-US"/>
              </w:rPr>
              <w:t>Suspended Solids, SS</w:t>
            </w:r>
          </w:p>
        </w:tc>
        <w:tc>
          <w:tcPr>
            <w:tcW w:w="907" w:type="dxa"/>
          </w:tcPr>
          <w:p w14:paraId="1F457A26" w14:textId="77777777" w:rsidR="00086CDE" w:rsidRPr="00136F1F" w:rsidRDefault="00086CDE" w:rsidP="00086CDE">
            <w:pPr>
              <w:keepNext/>
              <w:spacing w:before="60" w:after="60" w:line="220" w:lineRule="atLeast"/>
              <w:jc w:val="center"/>
              <w:rPr>
                <w:sz w:val="20"/>
                <w:lang w:val="en-US"/>
              </w:rPr>
            </w:pPr>
            <w:r w:rsidRPr="00136F1F">
              <w:rPr>
                <w:sz w:val="20"/>
                <w:lang w:val="en-US"/>
              </w:rPr>
              <w:t>kg/day</w:t>
            </w:r>
          </w:p>
        </w:tc>
        <w:tc>
          <w:tcPr>
            <w:tcW w:w="1701" w:type="dxa"/>
            <w:tcBorders>
              <w:top w:val="nil"/>
              <w:left w:val="single" w:sz="4" w:space="0" w:color="auto"/>
              <w:bottom w:val="single" w:sz="4" w:space="0" w:color="auto"/>
              <w:right w:val="single" w:sz="4" w:space="0" w:color="auto"/>
            </w:tcBorders>
            <w:vAlign w:val="bottom"/>
          </w:tcPr>
          <w:p w14:paraId="0AC7B24E" w14:textId="391B853D" w:rsidR="00086CDE" w:rsidRPr="00086CDE" w:rsidRDefault="00086CDE" w:rsidP="00086CDE">
            <w:pPr>
              <w:keepNext/>
              <w:spacing w:before="60" w:after="60" w:line="220" w:lineRule="atLeast"/>
              <w:jc w:val="center"/>
              <w:rPr>
                <w:sz w:val="20"/>
                <w:lang w:val="en-US"/>
              </w:rPr>
            </w:pPr>
            <w:r w:rsidRPr="00086CDE">
              <w:rPr>
                <w:sz w:val="20"/>
              </w:rPr>
              <w:t>5,238</w:t>
            </w:r>
          </w:p>
        </w:tc>
        <w:tc>
          <w:tcPr>
            <w:tcW w:w="1701" w:type="dxa"/>
            <w:tcBorders>
              <w:top w:val="nil"/>
              <w:left w:val="nil"/>
              <w:bottom w:val="single" w:sz="4" w:space="0" w:color="auto"/>
              <w:right w:val="single" w:sz="4" w:space="0" w:color="auto"/>
            </w:tcBorders>
            <w:vAlign w:val="bottom"/>
          </w:tcPr>
          <w:p w14:paraId="4D5931B7" w14:textId="6FD3560A" w:rsidR="00086CDE" w:rsidRPr="00086CDE" w:rsidRDefault="00086CDE" w:rsidP="00086CDE">
            <w:pPr>
              <w:keepNext/>
              <w:spacing w:before="60" w:after="60" w:line="220" w:lineRule="atLeast"/>
              <w:jc w:val="center"/>
              <w:rPr>
                <w:sz w:val="20"/>
                <w:lang w:val="en-US"/>
              </w:rPr>
            </w:pPr>
            <w:r w:rsidRPr="00086CDE">
              <w:rPr>
                <w:sz w:val="20"/>
              </w:rPr>
              <w:t>6,984</w:t>
            </w:r>
          </w:p>
        </w:tc>
      </w:tr>
      <w:tr w:rsidR="00086CDE" w:rsidRPr="0027472B" w14:paraId="627CF27D" w14:textId="71D5156A" w:rsidTr="008A33F1">
        <w:trPr>
          <w:trHeight w:val="255"/>
        </w:trPr>
        <w:tc>
          <w:tcPr>
            <w:tcW w:w="3686" w:type="dxa"/>
          </w:tcPr>
          <w:p w14:paraId="463F071A" w14:textId="77777777" w:rsidR="00086CDE" w:rsidRPr="00136F1F" w:rsidRDefault="00086CDE" w:rsidP="00086CDE">
            <w:pPr>
              <w:keepNext/>
              <w:spacing w:before="60" w:after="60" w:line="220" w:lineRule="atLeast"/>
              <w:rPr>
                <w:sz w:val="20"/>
                <w:lang w:val="en-US"/>
              </w:rPr>
            </w:pPr>
            <w:r w:rsidRPr="00136F1F">
              <w:rPr>
                <w:sz w:val="20"/>
                <w:lang w:val="en-US"/>
              </w:rPr>
              <w:t>Total-Nitrogen, T-N</w:t>
            </w:r>
          </w:p>
        </w:tc>
        <w:tc>
          <w:tcPr>
            <w:tcW w:w="907" w:type="dxa"/>
          </w:tcPr>
          <w:p w14:paraId="7B005A64" w14:textId="77777777" w:rsidR="00086CDE" w:rsidRPr="00136F1F" w:rsidRDefault="00086CDE" w:rsidP="00086CDE">
            <w:pPr>
              <w:keepNext/>
              <w:spacing w:before="60" w:after="60" w:line="220" w:lineRule="atLeast"/>
              <w:jc w:val="center"/>
              <w:rPr>
                <w:sz w:val="20"/>
                <w:lang w:val="en-US"/>
              </w:rPr>
            </w:pPr>
            <w:r w:rsidRPr="00136F1F">
              <w:rPr>
                <w:sz w:val="20"/>
                <w:lang w:val="en-US"/>
              </w:rPr>
              <w:t>kg/day</w:t>
            </w:r>
          </w:p>
        </w:tc>
        <w:tc>
          <w:tcPr>
            <w:tcW w:w="1701" w:type="dxa"/>
            <w:tcBorders>
              <w:top w:val="nil"/>
              <w:left w:val="single" w:sz="4" w:space="0" w:color="auto"/>
              <w:bottom w:val="single" w:sz="4" w:space="0" w:color="auto"/>
              <w:right w:val="single" w:sz="4" w:space="0" w:color="auto"/>
            </w:tcBorders>
            <w:vAlign w:val="bottom"/>
          </w:tcPr>
          <w:p w14:paraId="1680B3C3" w14:textId="1998B885" w:rsidR="00086CDE" w:rsidRPr="00086CDE" w:rsidRDefault="00086CDE" w:rsidP="00086CDE">
            <w:pPr>
              <w:keepNext/>
              <w:spacing w:before="60" w:after="60" w:line="220" w:lineRule="atLeast"/>
              <w:jc w:val="center"/>
              <w:rPr>
                <w:sz w:val="20"/>
                <w:lang w:val="en-US"/>
              </w:rPr>
            </w:pPr>
            <w:r w:rsidRPr="00086CDE">
              <w:rPr>
                <w:sz w:val="20"/>
              </w:rPr>
              <w:t>1,048</w:t>
            </w:r>
          </w:p>
        </w:tc>
        <w:tc>
          <w:tcPr>
            <w:tcW w:w="1701" w:type="dxa"/>
            <w:tcBorders>
              <w:top w:val="nil"/>
              <w:left w:val="nil"/>
              <w:bottom w:val="single" w:sz="4" w:space="0" w:color="auto"/>
              <w:right w:val="single" w:sz="4" w:space="0" w:color="auto"/>
            </w:tcBorders>
            <w:vAlign w:val="bottom"/>
          </w:tcPr>
          <w:p w14:paraId="16A37ED8" w14:textId="12EB7599" w:rsidR="00086CDE" w:rsidRPr="00086CDE" w:rsidRDefault="00086CDE" w:rsidP="00086CDE">
            <w:pPr>
              <w:keepNext/>
              <w:spacing w:before="60" w:after="60" w:line="220" w:lineRule="atLeast"/>
              <w:jc w:val="center"/>
              <w:rPr>
                <w:sz w:val="20"/>
                <w:lang w:val="en-US"/>
              </w:rPr>
            </w:pPr>
            <w:r w:rsidRPr="00086CDE">
              <w:rPr>
                <w:sz w:val="20"/>
              </w:rPr>
              <w:t>1,397</w:t>
            </w:r>
          </w:p>
        </w:tc>
      </w:tr>
      <w:tr w:rsidR="00086CDE" w:rsidRPr="0027472B" w14:paraId="7FEEA6CD" w14:textId="1945D759" w:rsidTr="008A33F1">
        <w:trPr>
          <w:trHeight w:val="255"/>
        </w:trPr>
        <w:tc>
          <w:tcPr>
            <w:tcW w:w="3686" w:type="dxa"/>
          </w:tcPr>
          <w:p w14:paraId="6E6F9D85" w14:textId="77777777" w:rsidR="00086CDE" w:rsidRPr="00136F1F" w:rsidRDefault="00086CDE" w:rsidP="00086CDE">
            <w:pPr>
              <w:spacing w:before="60" w:after="60" w:line="220" w:lineRule="atLeast"/>
              <w:rPr>
                <w:sz w:val="20"/>
                <w:lang w:val="en-US"/>
              </w:rPr>
            </w:pPr>
            <w:r w:rsidRPr="00136F1F">
              <w:rPr>
                <w:sz w:val="20"/>
                <w:lang w:val="en-US"/>
              </w:rPr>
              <w:t>Total-phosphorus T-P</w:t>
            </w:r>
          </w:p>
        </w:tc>
        <w:tc>
          <w:tcPr>
            <w:tcW w:w="907" w:type="dxa"/>
          </w:tcPr>
          <w:p w14:paraId="4AFAD7AD" w14:textId="77777777" w:rsidR="00086CDE" w:rsidRPr="00136F1F" w:rsidRDefault="00086CDE" w:rsidP="00086CDE">
            <w:pPr>
              <w:spacing w:before="60" w:after="60" w:line="220" w:lineRule="atLeast"/>
              <w:jc w:val="center"/>
              <w:rPr>
                <w:sz w:val="20"/>
                <w:lang w:val="en-US"/>
              </w:rPr>
            </w:pPr>
            <w:r w:rsidRPr="00136F1F">
              <w:rPr>
                <w:sz w:val="20"/>
                <w:lang w:val="en-US"/>
              </w:rPr>
              <w:t>kg/day</w:t>
            </w:r>
          </w:p>
        </w:tc>
        <w:tc>
          <w:tcPr>
            <w:tcW w:w="1701" w:type="dxa"/>
            <w:tcBorders>
              <w:top w:val="nil"/>
              <w:left w:val="single" w:sz="4" w:space="0" w:color="auto"/>
              <w:bottom w:val="single" w:sz="4" w:space="0" w:color="auto"/>
              <w:right w:val="single" w:sz="4" w:space="0" w:color="auto"/>
            </w:tcBorders>
            <w:vAlign w:val="bottom"/>
          </w:tcPr>
          <w:p w14:paraId="2FF90983" w14:textId="6E0B39A8" w:rsidR="00086CDE" w:rsidRPr="00086CDE" w:rsidRDefault="00086CDE" w:rsidP="00086CDE">
            <w:pPr>
              <w:keepNext/>
              <w:spacing w:before="60" w:after="60" w:line="220" w:lineRule="atLeast"/>
              <w:jc w:val="center"/>
              <w:rPr>
                <w:sz w:val="20"/>
                <w:lang w:val="en-US"/>
              </w:rPr>
            </w:pPr>
            <w:r w:rsidRPr="00086CDE">
              <w:rPr>
                <w:sz w:val="20"/>
              </w:rPr>
              <w:t>140</w:t>
            </w:r>
          </w:p>
        </w:tc>
        <w:tc>
          <w:tcPr>
            <w:tcW w:w="1701" w:type="dxa"/>
            <w:tcBorders>
              <w:top w:val="nil"/>
              <w:left w:val="nil"/>
              <w:bottom w:val="single" w:sz="4" w:space="0" w:color="auto"/>
              <w:right w:val="single" w:sz="4" w:space="0" w:color="auto"/>
            </w:tcBorders>
            <w:vAlign w:val="bottom"/>
          </w:tcPr>
          <w:p w14:paraId="2763319F" w14:textId="3FAFE262" w:rsidR="00086CDE" w:rsidRPr="00086CDE" w:rsidRDefault="00086CDE" w:rsidP="00086CDE">
            <w:pPr>
              <w:keepNext/>
              <w:spacing w:before="60" w:after="60" w:line="220" w:lineRule="atLeast"/>
              <w:jc w:val="center"/>
              <w:rPr>
                <w:sz w:val="20"/>
                <w:lang w:val="en-US"/>
              </w:rPr>
            </w:pPr>
            <w:r w:rsidRPr="00086CDE">
              <w:rPr>
                <w:sz w:val="20"/>
              </w:rPr>
              <w:t>186</w:t>
            </w:r>
          </w:p>
        </w:tc>
      </w:tr>
    </w:tbl>
    <w:p w14:paraId="0181F9DE" w14:textId="77777777" w:rsidR="003D48B3" w:rsidRPr="00136F1F" w:rsidRDefault="003D48B3" w:rsidP="00F76BB9">
      <w:pPr>
        <w:pStyle w:val="Heading2"/>
        <w:rPr>
          <w:rFonts w:cs="Times New Roman"/>
          <w:szCs w:val="24"/>
          <w:lang w:val="en-US"/>
        </w:rPr>
      </w:pPr>
      <w:bookmarkStart w:id="27" w:name="_Toc465705343"/>
      <w:bookmarkStart w:id="28" w:name="_Toc194854724"/>
      <w:bookmarkEnd w:id="26"/>
      <w:r w:rsidRPr="00136F1F">
        <w:rPr>
          <w:rFonts w:cs="Times New Roman"/>
          <w:szCs w:val="24"/>
          <w:lang w:val="en-US"/>
        </w:rPr>
        <w:lastRenderedPageBreak/>
        <w:t>Wastewater Temperature</w:t>
      </w:r>
      <w:bookmarkEnd w:id="27"/>
      <w:bookmarkEnd w:id="28"/>
    </w:p>
    <w:p w14:paraId="51FAB1C5" w14:textId="67DCE5A5" w:rsidR="00E60B49" w:rsidRDefault="00E60B49" w:rsidP="00E60B49">
      <w:pPr>
        <w:pStyle w:val="LFTBody"/>
        <w:rPr>
          <w:szCs w:val="23"/>
        </w:rPr>
      </w:pPr>
      <w:bookmarkStart w:id="29" w:name="_Toc465705344"/>
      <w:r>
        <w:rPr>
          <w:szCs w:val="23"/>
        </w:rPr>
        <w:t>The wastewater treatment plant shall be designed for a minimum temperature in the process tanks of 12</w:t>
      </w:r>
      <w:r>
        <w:rPr>
          <w:szCs w:val="23"/>
          <w:vertAlign w:val="superscript"/>
        </w:rPr>
        <w:t>o</w:t>
      </w:r>
      <w:r>
        <w:rPr>
          <w:szCs w:val="23"/>
        </w:rPr>
        <w:t>C. The oxygen demand calculations shall be designed for a maximum temperature of 25</w:t>
      </w:r>
      <w:r>
        <w:rPr>
          <w:szCs w:val="23"/>
          <w:vertAlign w:val="superscript"/>
        </w:rPr>
        <w:t>o</w:t>
      </w:r>
      <w:r>
        <w:rPr>
          <w:szCs w:val="23"/>
        </w:rPr>
        <w:t>C in the biological tanks.</w:t>
      </w:r>
    </w:p>
    <w:p w14:paraId="36E3C868" w14:textId="77777777" w:rsidR="003D48B3" w:rsidRPr="00136F1F" w:rsidRDefault="003D48B3" w:rsidP="00F76BB9">
      <w:pPr>
        <w:pStyle w:val="Heading2"/>
        <w:rPr>
          <w:rFonts w:cs="Times New Roman"/>
          <w:szCs w:val="24"/>
          <w:lang w:val="en-US"/>
        </w:rPr>
      </w:pPr>
      <w:bookmarkStart w:id="30" w:name="_Toc194854725"/>
      <w:r w:rsidRPr="00136F1F">
        <w:rPr>
          <w:rFonts w:cs="Times New Roman"/>
          <w:szCs w:val="24"/>
          <w:lang w:val="en-US"/>
        </w:rPr>
        <w:t>Effluent Quality and Control</w:t>
      </w:r>
      <w:bookmarkEnd w:id="29"/>
      <w:bookmarkEnd w:id="30"/>
    </w:p>
    <w:p w14:paraId="5B8BFDD8" w14:textId="77777777" w:rsidR="003D48B3" w:rsidRPr="00136F1F" w:rsidRDefault="0054786C" w:rsidP="00F76BB9">
      <w:pPr>
        <w:pStyle w:val="Heading3"/>
        <w:rPr>
          <w:lang w:val="en-US"/>
        </w:rPr>
      </w:pPr>
      <w:bookmarkStart w:id="31" w:name="_Toc465705345"/>
      <w:bookmarkStart w:id="32" w:name="_Toc194854726"/>
      <w:r w:rsidRPr="00136F1F">
        <w:rPr>
          <w:lang w:val="en-US"/>
        </w:rPr>
        <w:t>Treated Effluent Quality</w:t>
      </w:r>
      <w:bookmarkEnd w:id="31"/>
      <w:bookmarkEnd w:id="32"/>
    </w:p>
    <w:p w14:paraId="485D80F8" w14:textId="6EF96F77" w:rsidR="0055380D" w:rsidRPr="00E04024" w:rsidRDefault="0055380D" w:rsidP="00E04024">
      <w:pPr>
        <w:pStyle w:val="BodyText"/>
        <w:rPr>
          <w:sz w:val="22"/>
          <w:szCs w:val="22"/>
          <w:lang w:val="en-US"/>
        </w:rPr>
      </w:pPr>
      <w:bookmarkStart w:id="33" w:name="_Hlk196851440"/>
      <w:r w:rsidRPr="00E04024">
        <w:rPr>
          <w:sz w:val="22"/>
          <w:szCs w:val="22"/>
          <w:lang w:val="en-US"/>
        </w:rPr>
        <w:t xml:space="preserve">The wastewater treatment plant shall be designed and constructed to comply with the discharge effluent criteria set out in EU Urban Wastewater Treatment Directive (91/271/EEC), </w:t>
      </w:r>
      <w:r w:rsidR="00E04024" w:rsidRPr="00E04024">
        <w:rPr>
          <w:sz w:val="22"/>
          <w:szCs w:val="22"/>
          <w:lang w:val="en-US"/>
        </w:rPr>
        <w:t xml:space="preserve">By-Law on </w:t>
      </w:r>
      <w:r w:rsidRPr="00E04024">
        <w:rPr>
          <w:sz w:val="22"/>
          <w:szCs w:val="22"/>
          <w:lang w:val="en-US"/>
        </w:rPr>
        <w:t>Turkish Water Pollution Control</w:t>
      </w:r>
      <w:r w:rsidRPr="00E04024">
        <w:rPr>
          <w:sz w:val="22"/>
          <w:szCs w:val="22"/>
          <w:vertAlign w:val="superscript"/>
          <w:lang w:val="en-US"/>
        </w:rPr>
        <w:footnoteReference w:id="1"/>
      </w:r>
      <w:r w:rsidRPr="00E04024">
        <w:rPr>
          <w:sz w:val="22"/>
          <w:szCs w:val="22"/>
          <w:lang w:val="en-US"/>
        </w:rPr>
        <w:t xml:space="preserve"> </w:t>
      </w:r>
      <w:r w:rsidR="00E04024">
        <w:rPr>
          <w:sz w:val="22"/>
          <w:szCs w:val="22"/>
          <w:lang w:val="en-US"/>
        </w:rPr>
        <w:t xml:space="preserve">, </w:t>
      </w:r>
      <w:r w:rsidR="00E04024" w:rsidRPr="00E04024">
        <w:rPr>
          <w:sz w:val="22"/>
          <w:szCs w:val="22"/>
          <w:lang w:val="en-US"/>
        </w:rPr>
        <w:t xml:space="preserve">By-Law on </w:t>
      </w:r>
      <w:r w:rsidRPr="00E04024">
        <w:rPr>
          <w:sz w:val="22"/>
          <w:szCs w:val="22"/>
          <w:lang w:val="en-US"/>
        </w:rPr>
        <w:t>Urban Wastewater Treatment</w:t>
      </w:r>
      <w:r w:rsidRPr="00E04024">
        <w:rPr>
          <w:sz w:val="22"/>
          <w:szCs w:val="22"/>
          <w:vertAlign w:val="superscript"/>
          <w:lang w:val="en-US"/>
        </w:rPr>
        <w:footnoteReference w:id="2"/>
      </w:r>
      <w:r w:rsidRPr="00E04024">
        <w:rPr>
          <w:sz w:val="22"/>
          <w:szCs w:val="22"/>
          <w:lang w:val="en-US"/>
        </w:rPr>
        <w:t xml:space="preserve"> and </w:t>
      </w:r>
      <w:r w:rsidR="00E04024" w:rsidRPr="00E04024">
        <w:rPr>
          <w:sz w:val="22"/>
          <w:szCs w:val="22"/>
          <w:lang w:val="en-US"/>
        </w:rPr>
        <w:t xml:space="preserve">By-Law on </w:t>
      </w:r>
      <w:r w:rsidRPr="00401D18">
        <w:rPr>
          <w:sz w:val="22"/>
          <w:szCs w:val="22"/>
          <w:lang w:val="en-US"/>
        </w:rPr>
        <w:t>Identifying Sensitive Water Bodies and Areas Affecting These Bodies and Improving Water Quality</w:t>
      </w:r>
      <w:r w:rsidRPr="00E04024">
        <w:rPr>
          <w:sz w:val="22"/>
          <w:szCs w:val="22"/>
          <w:vertAlign w:val="superscript"/>
          <w:lang w:val="en-US"/>
        </w:rPr>
        <w:footnoteReference w:id="3"/>
      </w:r>
      <w:r w:rsidRPr="00E04024">
        <w:rPr>
          <w:sz w:val="22"/>
          <w:szCs w:val="22"/>
          <w:lang w:val="en-US"/>
        </w:rPr>
        <w:t xml:space="preserve">. </w:t>
      </w:r>
    </w:p>
    <w:bookmarkEnd w:id="33"/>
    <w:p w14:paraId="30463154" w14:textId="776BC27E" w:rsidR="003D48B3" w:rsidRPr="00136F1F" w:rsidRDefault="003D48B3" w:rsidP="00F76BB9">
      <w:pPr>
        <w:pStyle w:val="BodyText"/>
        <w:rPr>
          <w:color w:val="000000"/>
          <w:sz w:val="22"/>
          <w:szCs w:val="22"/>
          <w:lang w:val="en-US"/>
        </w:rPr>
      </w:pPr>
      <w:r w:rsidRPr="00136F1F">
        <w:rPr>
          <w:sz w:val="22"/>
          <w:szCs w:val="22"/>
          <w:lang w:val="en-US"/>
        </w:rPr>
        <w:t xml:space="preserve">The following </w:t>
      </w:r>
      <w:r w:rsidRPr="00136F1F">
        <w:rPr>
          <w:color w:val="000000"/>
          <w:sz w:val="22"/>
          <w:szCs w:val="22"/>
          <w:lang w:val="en-US"/>
        </w:rPr>
        <w:t>treated wastewater quality standards</w:t>
      </w:r>
      <w:r w:rsidRPr="00136F1F">
        <w:rPr>
          <w:sz w:val="22"/>
          <w:szCs w:val="22"/>
          <w:lang w:val="en-US"/>
        </w:rPr>
        <w:t xml:space="preserve"> are to be met:</w:t>
      </w:r>
    </w:p>
    <w:p w14:paraId="0FDF23F5" w14:textId="7C0878B2" w:rsidR="003D48B3" w:rsidRPr="00136F1F" w:rsidRDefault="003D48B3" w:rsidP="00F76BB9">
      <w:pPr>
        <w:pStyle w:val="Caption"/>
        <w:keepNext/>
        <w:rPr>
          <w:color w:val="000000"/>
          <w:lang w:val="en-US"/>
        </w:rPr>
      </w:pPr>
      <w:r w:rsidRPr="00136F1F">
        <w:rPr>
          <w:lang w:val="en-US"/>
        </w:rPr>
        <w:t xml:space="preserve">Table </w:t>
      </w:r>
      <w:r w:rsidRPr="00136F1F">
        <w:rPr>
          <w:lang w:val="en-US"/>
        </w:rPr>
        <w:fldChar w:fldCharType="begin"/>
      </w:r>
      <w:r w:rsidRPr="00136F1F">
        <w:rPr>
          <w:lang w:val="en-US"/>
        </w:rPr>
        <w:instrText xml:space="preserve"> STYLEREF 1 \s </w:instrText>
      </w:r>
      <w:r w:rsidRPr="00136F1F">
        <w:rPr>
          <w:lang w:val="en-US"/>
        </w:rPr>
        <w:fldChar w:fldCharType="separate"/>
      </w:r>
      <w:r w:rsidR="00CE70BB">
        <w:rPr>
          <w:noProof/>
          <w:lang w:val="en-US"/>
        </w:rPr>
        <w:t>2</w:t>
      </w:r>
      <w:r w:rsidRPr="00136F1F">
        <w:rPr>
          <w:lang w:val="en-US"/>
        </w:rPr>
        <w:fldChar w:fldCharType="end"/>
      </w:r>
      <w:r w:rsidRPr="00136F1F">
        <w:rPr>
          <w:lang w:val="en-US"/>
        </w:rPr>
        <w:t>.</w:t>
      </w:r>
      <w:r w:rsidRPr="00136F1F">
        <w:rPr>
          <w:lang w:val="en-US"/>
        </w:rPr>
        <w:fldChar w:fldCharType="begin"/>
      </w:r>
      <w:r w:rsidRPr="00136F1F">
        <w:rPr>
          <w:lang w:val="en-US"/>
        </w:rPr>
        <w:instrText xml:space="preserve"> SEQ Table \* ARABIC \s 1 </w:instrText>
      </w:r>
      <w:r w:rsidRPr="00136F1F">
        <w:rPr>
          <w:lang w:val="en-US"/>
        </w:rPr>
        <w:fldChar w:fldCharType="separate"/>
      </w:r>
      <w:r w:rsidR="00CE70BB">
        <w:rPr>
          <w:noProof/>
          <w:lang w:val="en-US"/>
        </w:rPr>
        <w:t>4</w:t>
      </w:r>
      <w:r w:rsidRPr="00136F1F">
        <w:rPr>
          <w:lang w:val="en-US"/>
        </w:rPr>
        <w:fldChar w:fldCharType="end"/>
      </w:r>
      <w:r w:rsidRPr="00136F1F">
        <w:rPr>
          <w:lang w:val="en-US"/>
        </w:rPr>
        <w:tab/>
      </w:r>
      <w:r w:rsidR="00370757" w:rsidRPr="00136F1F">
        <w:rPr>
          <w:color w:val="000000"/>
          <w:lang w:val="en-US"/>
        </w:rPr>
        <w:t>Treated effluent quality</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3686"/>
        <w:gridCol w:w="1560"/>
        <w:gridCol w:w="1984"/>
      </w:tblGrid>
      <w:tr w:rsidR="00161F71" w:rsidRPr="0027472B" w14:paraId="732F0823" w14:textId="77777777" w:rsidTr="00E777F9">
        <w:trPr>
          <w:trHeight w:val="751"/>
          <w:tblHeader/>
        </w:trPr>
        <w:tc>
          <w:tcPr>
            <w:tcW w:w="3686" w:type="dxa"/>
            <w:shd w:val="clear" w:color="auto" w:fill="E0E0E0"/>
            <w:vAlign w:val="center"/>
          </w:tcPr>
          <w:p w14:paraId="7E732992" w14:textId="77777777" w:rsidR="00161F71" w:rsidRPr="00136F1F" w:rsidRDefault="00161F71" w:rsidP="00F76BB9">
            <w:pPr>
              <w:pStyle w:val="Table"/>
              <w:keepNext/>
              <w:tabs>
                <w:tab w:val="center" w:pos="1744"/>
              </w:tabs>
              <w:rPr>
                <w:rFonts w:ascii="Times New Roman" w:hAnsi="Times New Roman" w:cs="Times New Roman"/>
                <w:b/>
                <w:sz w:val="22"/>
                <w:szCs w:val="22"/>
                <w:lang w:val="en-US"/>
              </w:rPr>
            </w:pPr>
            <w:r w:rsidRPr="00136F1F">
              <w:rPr>
                <w:rFonts w:ascii="Times New Roman" w:hAnsi="Times New Roman" w:cs="Times New Roman"/>
                <w:b/>
                <w:sz w:val="22"/>
                <w:szCs w:val="22"/>
                <w:lang w:val="en-US"/>
              </w:rPr>
              <w:t>Parameter</w:t>
            </w:r>
            <w:r w:rsidRPr="00136F1F">
              <w:rPr>
                <w:rFonts w:ascii="Times New Roman" w:hAnsi="Times New Roman" w:cs="Times New Roman"/>
                <w:b/>
                <w:sz w:val="22"/>
                <w:szCs w:val="22"/>
                <w:lang w:val="en-US"/>
              </w:rPr>
              <w:tab/>
            </w:r>
          </w:p>
        </w:tc>
        <w:tc>
          <w:tcPr>
            <w:tcW w:w="1560" w:type="dxa"/>
            <w:shd w:val="clear" w:color="auto" w:fill="E0E0E0"/>
            <w:vAlign w:val="center"/>
          </w:tcPr>
          <w:p w14:paraId="0CBE894F" w14:textId="77777777" w:rsidR="00E60B49" w:rsidRDefault="00161F71" w:rsidP="00F76BB9">
            <w:pPr>
              <w:jc w:val="center"/>
              <w:rPr>
                <w:b/>
                <w:sz w:val="20"/>
                <w:lang w:val="en-US"/>
              </w:rPr>
            </w:pPr>
            <w:r w:rsidRPr="00136F1F">
              <w:rPr>
                <w:b/>
                <w:sz w:val="20"/>
                <w:lang w:val="en-US"/>
              </w:rPr>
              <w:t xml:space="preserve">Discharge   </w:t>
            </w:r>
          </w:p>
          <w:p w14:paraId="230EAF64" w14:textId="2062E381" w:rsidR="00161F71" w:rsidRPr="00136F1F" w:rsidRDefault="00161F71" w:rsidP="00F76BB9">
            <w:pPr>
              <w:jc w:val="center"/>
              <w:rPr>
                <w:b/>
                <w:sz w:val="20"/>
                <w:lang w:val="en-US"/>
              </w:rPr>
            </w:pPr>
            <w:r w:rsidRPr="00136F1F">
              <w:rPr>
                <w:b/>
                <w:sz w:val="20"/>
                <w:lang w:val="en-US"/>
              </w:rPr>
              <w:t>criteria</w:t>
            </w:r>
          </w:p>
          <w:p w14:paraId="056B51CB" w14:textId="77777777" w:rsidR="00161F71" w:rsidRPr="00136F1F" w:rsidRDefault="00161F71" w:rsidP="00F76BB9">
            <w:pPr>
              <w:pStyle w:val="Table"/>
              <w:keepNext/>
              <w:jc w:val="center"/>
              <w:rPr>
                <w:rFonts w:ascii="Times New Roman" w:hAnsi="Times New Roman" w:cs="Times New Roman"/>
                <w:b/>
                <w:sz w:val="22"/>
                <w:szCs w:val="22"/>
                <w:lang w:val="en-US"/>
              </w:rPr>
            </w:pPr>
            <w:r w:rsidRPr="00136F1F">
              <w:rPr>
                <w:rFonts w:ascii="Times New Roman" w:hAnsi="Times New Roman"/>
                <w:b/>
                <w:sz w:val="20"/>
                <w:lang w:val="en-US"/>
              </w:rPr>
              <w:t>(outlet)</w:t>
            </w:r>
            <w:r w:rsidRPr="00136F1F">
              <w:rPr>
                <w:rFonts w:ascii="Times New Roman" w:hAnsi="Times New Roman" w:cs="Times New Roman"/>
                <w:b/>
                <w:sz w:val="20"/>
                <w:vertAlign w:val="superscript"/>
                <w:lang w:val="en-US" w:eastAsia="en-GB"/>
              </w:rPr>
              <w:t>1</w:t>
            </w:r>
          </w:p>
        </w:tc>
        <w:tc>
          <w:tcPr>
            <w:tcW w:w="1984" w:type="dxa"/>
            <w:shd w:val="clear" w:color="auto" w:fill="E0E0E0"/>
            <w:vAlign w:val="center"/>
          </w:tcPr>
          <w:p w14:paraId="012D90A6" w14:textId="77777777" w:rsidR="00161F71" w:rsidRPr="00136F1F" w:rsidRDefault="00161F71" w:rsidP="00F76BB9">
            <w:pPr>
              <w:jc w:val="center"/>
              <w:rPr>
                <w:b/>
                <w:sz w:val="20"/>
                <w:lang w:val="en-US"/>
              </w:rPr>
            </w:pPr>
            <w:r w:rsidRPr="00136F1F">
              <w:rPr>
                <w:b/>
                <w:sz w:val="20"/>
                <w:lang w:val="en-US"/>
              </w:rPr>
              <w:t>Minimum Removal</w:t>
            </w:r>
          </w:p>
          <w:p w14:paraId="4C12D0C0" w14:textId="77777777" w:rsidR="00161F71" w:rsidRPr="00136F1F" w:rsidRDefault="00161F71" w:rsidP="00F76BB9">
            <w:pPr>
              <w:jc w:val="center"/>
              <w:rPr>
                <w:b/>
                <w:sz w:val="20"/>
                <w:lang w:val="en-US"/>
              </w:rPr>
            </w:pPr>
            <w:r w:rsidRPr="00136F1F">
              <w:rPr>
                <w:b/>
                <w:sz w:val="20"/>
                <w:lang w:val="en-US"/>
              </w:rPr>
              <w:t>Efficiency</w:t>
            </w:r>
            <w:r w:rsidRPr="00136F1F">
              <w:rPr>
                <w:b/>
                <w:sz w:val="20"/>
                <w:vertAlign w:val="superscript"/>
                <w:lang w:val="en-US"/>
              </w:rPr>
              <w:t>4</w:t>
            </w:r>
            <w:r w:rsidRPr="00136F1F">
              <w:rPr>
                <w:b/>
                <w:sz w:val="20"/>
                <w:lang w:val="en-US"/>
              </w:rPr>
              <w:t xml:space="preserve"> </w:t>
            </w:r>
          </w:p>
          <w:p w14:paraId="08DF222F" w14:textId="77777777" w:rsidR="00161F71" w:rsidRPr="00136F1F" w:rsidRDefault="00161F71" w:rsidP="00F76BB9">
            <w:pPr>
              <w:pStyle w:val="Table"/>
              <w:keepNext/>
              <w:jc w:val="center"/>
              <w:rPr>
                <w:rFonts w:ascii="Times New Roman" w:hAnsi="Times New Roman" w:cs="Times New Roman"/>
                <w:b/>
                <w:sz w:val="22"/>
                <w:szCs w:val="22"/>
                <w:lang w:val="en-US"/>
              </w:rPr>
            </w:pPr>
            <w:r w:rsidRPr="00136F1F">
              <w:rPr>
                <w:rFonts w:ascii="Times New Roman" w:hAnsi="Times New Roman"/>
                <w:b/>
                <w:sz w:val="20"/>
                <w:lang w:val="en-US"/>
              </w:rPr>
              <w:t>%</w:t>
            </w:r>
          </w:p>
        </w:tc>
      </w:tr>
      <w:tr w:rsidR="0042181B" w:rsidRPr="0027472B" w14:paraId="6F7920C3" w14:textId="77777777" w:rsidTr="007928FB">
        <w:trPr>
          <w:trHeight w:val="255"/>
        </w:trPr>
        <w:tc>
          <w:tcPr>
            <w:tcW w:w="3686" w:type="dxa"/>
          </w:tcPr>
          <w:p w14:paraId="6E582737" w14:textId="77777777" w:rsidR="0042181B" w:rsidRPr="00136F1F" w:rsidRDefault="0042181B" w:rsidP="00F76BB9">
            <w:pPr>
              <w:pStyle w:val="Signature"/>
              <w:rPr>
                <w:sz w:val="22"/>
                <w:szCs w:val="22"/>
                <w:lang w:val="en-US"/>
              </w:rPr>
            </w:pPr>
            <w:r w:rsidRPr="00136F1F">
              <w:rPr>
                <w:sz w:val="22"/>
                <w:szCs w:val="22"/>
                <w:lang w:val="en-US"/>
              </w:rPr>
              <w:t>BOD</w:t>
            </w:r>
            <w:r w:rsidRPr="00136F1F">
              <w:rPr>
                <w:sz w:val="22"/>
                <w:szCs w:val="22"/>
                <w:vertAlign w:val="subscript"/>
                <w:lang w:val="en-US"/>
              </w:rPr>
              <w:t>5</w:t>
            </w:r>
            <w:r w:rsidRPr="00136F1F">
              <w:rPr>
                <w:sz w:val="22"/>
                <w:szCs w:val="22"/>
                <w:lang w:val="en-US"/>
              </w:rPr>
              <w:t>, mg/l</w:t>
            </w:r>
          </w:p>
        </w:tc>
        <w:tc>
          <w:tcPr>
            <w:tcW w:w="1560" w:type="dxa"/>
            <w:vAlign w:val="center"/>
          </w:tcPr>
          <w:p w14:paraId="46E5569A" w14:textId="77777777" w:rsidR="0042181B" w:rsidRPr="00136F1F" w:rsidRDefault="0042181B" w:rsidP="00F76BB9">
            <w:pPr>
              <w:ind w:left="28" w:right="28"/>
              <w:jc w:val="center"/>
              <w:rPr>
                <w:sz w:val="20"/>
                <w:lang w:val="en-US"/>
              </w:rPr>
            </w:pPr>
            <w:r w:rsidRPr="00136F1F">
              <w:rPr>
                <w:sz w:val="20"/>
                <w:lang w:val="en-US"/>
              </w:rPr>
              <w:t>25</w:t>
            </w:r>
          </w:p>
        </w:tc>
        <w:tc>
          <w:tcPr>
            <w:tcW w:w="1984" w:type="dxa"/>
            <w:vAlign w:val="center"/>
          </w:tcPr>
          <w:p w14:paraId="673821E4" w14:textId="74176F36" w:rsidR="0042181B" w:rsidRPr="00136F1F" w:rsidRDefault="0042181B" w:rsidP="00F76BB9">
            <w:pPr>
              <w:ind w:left="28" w:right="28"/>
              <w:jc w:val="center"/>
              <w:rPr>
                <w:sz w:val="20"/>
                <w:lang w:val="en-US"/>
              </w:rPr>
            </w:pPr>
            <w:r w:rsidRPr="00136F1F">
              <w:rPr>
                <w:color w:val="000000"/>
                <w:sz w:val="20"/>
                <w:lang w:val="en-US"/>
              </w:rPr>
              <w:t>7</w:t>
            </w:r>
            <w:r w:rsidR="002947C8" w:rsidRPr="00136F1F">
              <w:rPr>
                <w:color w:val="000000"/>
                <w:sz w:val="20"/>
                <w:lang w:val="en-US"/>
              </w:rPr>
              <w:t>0-90</w:t>
            </w:r>
          </w:p>
        </w:tc>
      </w:tr>
      <w:tr w:rsidR="0042181B" w:rsidRPr="0027472B" w14:paraId="11AE0455" w14:textId="77777777" w:rsidTr="007928FB">
        <w:trPr>
          <w:trHeight w:val="255"/>
        </w:trPr>
        <w:tc>
          <w:tcPr>
            <w:tcW w:w="3686" w:type="dxa"/>
          </w:tcPr>
          <w:p w14:paraId="14EAB920" w14:textId="77777777" w:rsidR="0042181B" w:rsidRPr="00136F1F" w:rsidRDefault="0042181B" w:rsidP="00F76BB9">
            <w:pPr>
              <w:pStyle w:val="Signature"/>
              <w:rPr>
                <w:sz w:val="22"/>
                <w:szCs w:val="22"/>
                <w:lang w:val="en-US"/>
              </w:rPr>
            </w:pPr>
            <w:r w:rsidRPr="00136F1F">
              <w:rPr>
                <w:sz w:val="22"/>
                <w:szCs w:val="22"/>
                <w:lang w:val="en-US"/>
              </w:rPr>
              <w:t>COD, mg/l</w:t>
            </w:r>
          </w:p>
        </w:tc>
        <w:tc>
          <w:tcPr>
            <w:tcW w:w="1560" w:type="dxa"/>
            <w:vAlign w:val="center"/>
          </w:tcPr>
          <w:p w14:paraId="0BCCC3D7" w14:textId="77777777" w:rsidR="0042181B" w:rsidRPr="00136F1F" w:rsidRDefault="0042181B" w:rsidP="00F76BB9">
            <w:pPr>
              <w:jc w:val="center"/>
              <w:rPr>
                <w:sz w:val="20"/>
                <w:lang w:val="en-US"/>
              </w:rPr>
            </w:pPr>
            <w:r w:rsidRPr="00136F1F">
              <w:rPr>
                <w:sz w:val="20"/>
                <w:lang w:val="en-US"/>
              </w:rPr>
              <w:t>125</w:t>
            </w:r>
          </w:p>
        </w:tc>
        <w:tc>
          <w:tcPr>
            <w:tcW w:w="1984" w:type="dxa"/>
            <w:vAlign w:val="center"/>
          </w:tcPr>
          <w:p w14:paraId="4981BFF5" w14:textId="421270BD" w:rsidR="0042181B" w:rsidRPr="00136F1F" w:rsidRDefault="002947C8" w:rsidP="00F76BB9">
            <w:pPr>
              <w:jc w:val="center"/>
              <w:rPr>
                <w:sz w:val="20"/>
                <w:lang w:val="en-US"/>
              </w:rPr>
            </w:pPr>
            <w:r w:rsidRPr="00136F1F">
              <w:rPr>
                <w:color w:val="000000"/>
                <w:sz w:val="20"/>
                <w:lang w:val="en-US"/>
              </w:rPr>
              <w:t>75</w:t>
            </w:r>
          </w:p>
        </w:tc>
      </w:tr>
      <w:tr w:rsidR="0042181B" w:rsidRPr="0027472B" w14:paraId="65AD5F38" w14:textId="77777777" w:rsidTr="007928FB">
        <w:trPr>
          <w:trHeight w:val="255"/>
        </w:trPr>
        <w:tc>
          <w:tcPr>
            <w:tcW w:w="3686" w:type="dxa"/>
          </w:tcPr>
          <w:p w14:paraId="5BE8DAB0" w14:textId="77777777" w:rsidR="0042181B" w:rsidRPr="00136F1F" w:rsidRDefault="0042181B" w:rsidP="00F76BB9">
            <w:pPr>
              <w:pStyle w:val="Signature"/>
              <w:rPr>
                <w:sz w:val="22"/>
                <w:szCs w:val="22"/>
                <w:lang w:val="en-US"/>
              </w:rPr>
            </w:pPr>
            <w:r w:rsidRPr="00136F1F">
              <w:rPr>
                <w:sz w:val="22"/>
                <w:szCs w:val="22"/>
                <w:lang w:val="en-US"/>
              </w:rPr>
              <w:t>TSS, mg/l</w:t>
            </w:r>
          </w:p>
        </w:tc>
        <w:tc>
          <w:tcPr>
            <w:tcW w:w="1560" w:type="dxa"/>
            <w:vAlign w:val="center"/>
          </w:tcPr>
          <w:p w14:paraId="0F1A796B" w14:textId="77777777" w:rsidR="0042181B" w:rsidRPr="00136F1F" w:rsidRDefault="0042181B" w:rsidP="00F76BB9">
            <w:pPr>
              <w:jc w:val="center"/>
              <w:rPr>
                <w:sz w:val="20"/>
                <w:lang w:val="en-US"/>
              </w:rPr>
            </w:pPr>
            <w:r w:rsidRPr="00136F1F">
              <w:rPr>
                <w:sz w:val="20"/>
                <w:lang w:val="en-US"/>
              </w:rPr>
              <w:t>35</w:t>
            </w:r>
          </w:p>
        </w:tc>
        <w:tc>
          <w:tcPr>
            <w:tcW w:w="1984" w:type="dxa"/>
            <w:vAlign w:val="center"/>
          </w:tcPr>
          <w:p w14:paraId="05B0AB6E" w14:textId="2395E2DD" w:rsidR="0042181B" w:rsidRPr="00136F1F" w:rsidRDefault="002947C8" w:rsidP="00F76BB9">
            <w:pPr>
              <w:jc w:val="center"/>
              <w:rPr>
                <w:sz w:val="20"/>
                <w:lang w:val="en-US"/>
              </w:rPr>
            </w:pPr>
            <w:r w:rsidRPr="00136F1F">
              <w:rPr>
                <w:color w:val="000000"/>
                <w:sz w:val="20"/>
                <w:lang w:val="en-US"/>
              </w:rPr>
              <w:t>90</w:t>
            </w:r>
          </w:p>
        </w:tc>
      </w:tr>
      <w:tr w:rsidR="0042181B" w:rsidRPr="0027472B" w14:paraId="301CDACB" w14:textId="77777777" w:rsidTr="007928FB">
        <w:trPr>
          <w:trHeight w:val="255"/>
        </w:trPr>
        <w:tc>
          <w:tcPr>
            <w:tcW w:w="3686" w:type="dxa"/>
          </w:tcPr>
          <w:p w14:paraId="472AD364" w14:textId="77777777" w:rsidR="0042181B" w:rsidRPr="00136F1F" w:rsidRDefault="0042181B" w:rsidP="00F76BB9">
            <w:pPr>
              <w:pStyle w:val="Signature"/>
              <w:rPr>
                <w:sz w:val="22"/>
                <w:szCs w:val="22"/>
                <w:lang w:val="en-US"/>
              </w:rPr>
            </w:pPr>
            <w:r w:rsidRPr="00136F1F">
              <w:rPr>
                <w:sz w:val="22"/>
                <w:szCs w:val="22"/>
                <w:lang w:val="en-US"/>
              </w:rPr>
              <w:t>Total N, mg/l</w:t>
            </w:r>
          </w:p>
        </w:tc>
        <w:tc>
          <w:tcPr>
            <w:tcW w:w="1560" w:type="dxa"/>
            <w:vAlign w:val="center"/>
          </w:tcPr>
          <w:p w14:paraId="50FC7A52" w14:textId="6836EC34" w:rsidR="0042181B" w:rsidRPr="00136F1F" w:rsidRDefault="00CA4806" w:rsidP="00F76BB9">
            <w:pPr>
              <w:jc w:val="center"/>
              <w:rPr>
                <w:sz w:val="20"/>
                <w:lang w:val="en-US"/>
              </w:rPr>
            </w:pPr>
            <w:r w:rsidRPr="00136F1F">
              <w:rPr>
                <w:sz w:val="20"/>
                <w:lang w:val="en-US"/>
              </w:rPr>
              <w:t>1</w:t>
            </w:r>
            <w:r>
              <w:rPr>
                <w:sz w:val="20"/>
                <w:lang w:val="en-US"/>
              </w:rPr>
              <w:t>0</w:t>
            </w:r>
            <w:r w:rsidRPr="00136F1F">
              <w:rPr>
                <w:sz w:val="20"/>
                <w:vertAlign w:val="superscript"/>
                <w:lang w:val="en-US"/>
              </w:rPr>
              <w:t>1</w:t>
            </w:r>
          </w:p>
        </w:tc>
        <w:tc>
          <w:tcPr>
            <w:tcW w:w="1984" w:type="dxa"/>
            <w:vAlign w:val="center"/>
          </w:tcPr>
          <w:p w14:paraId="00ED7136" w14:textId="7FD318B2" w:rsidR="0042181B" w:rsidRPr="00136F1F" w:rsidRDefault="0042181B" w:rsidP="00F76BB9">
            <w:pPr>
              <w:jc w:val="center"/>
              <w:rPr>
                <w:sz w:val="20"/>
                <w:lang w:val="en-US"/>
              </w:rPr>
            </w:pPr>
            <w:r w:rsidRPr="00136F1F">
              <w:rPr>
                <w:color w:val="000000"/>
                <w:sz w:val="20"/>
                <w:lang w:val="en-US"/>
              </w:rPr>
              <w:t>7</w:t>
            </w:r>
            <w:r w:rsidR="002947C8" w:rsidRPr="00136F1F">
              <w:rPr>
                <w:color w:val="000000"/>
                <w:sz w:val="20"/>
                <w:lang w:val="en-US"/>
              </w:rPr>
              <w:t>0-80</w:t>
            </w:r>
          </w:p>
        </w:tc>
      </w:tr>
      <w:tr w:rsidR="0042181B" w:rsidRPr="0027472B" w14:paraId="5FAA99BA" w14:textId="77777777" w:rsidTr="007928FB">
        <w:trPr>
          <w:trHeight w:val="255"/>
        </w:trPr>
        <w:tc>
          <w:tcPr>
            <w:tcW w:w="3686" w:type="dxa"/>
          </w:tcPr>
          <w:p w14:paraId="5E025DBC" w14:textId="77777777" w:rsidR="0042181B" w:rsidRPr="00136F1F" w:rsidRDefault="0042181B" w:rsidP="00F76BB9">
            <w:pPr>
              <w:pStyle w:val="Signature"/>
              <w:rPr>
                <w:bCs/>
                <w:sz w:val="22"/>
                <w:szCs w:val="22"/>
                <w:lang w:val="en-US"/>
              </w:rPr>
            </w:pPr>
            <w:r w:rsidRPr="00136F1F">
              <w:rPr>
                <w:bCs/>
                <w:sz w:val="22"/>
                <w:szCs w:val="22"/>
                <w:lang w:val="en-US"/>
              </w:rPr>
              <w:t>Total P, mg/l</w:t>
            </w:r>
          </w:p>
        </w:tc>
        <w:tc>
          <w:tcPr>
            <w:tcW w:w="1560" w:type="dxa"/>
            <w:vAlign w:val="center"/>
          </w:tcPr>
          <w:p w14:paraId="1BD2DF49" w14:textId="606765C4" w:rsidR="0042181B" w:rsidRPr="00136F1F" w:rsidRDefault="00FF3E19" w:rsidP="00F76BB9">
            <w:pPr>
              <w:jc w:val="center"/>
              <w:rPr>
                <w:rFonts w:cs="Arial"/>
                <w:sz w:val="20"/>
                <w:lang w:val="en-US"/>
              </w:rPr>
            </w:pPr>
            <w:r>
              <w:rPr>
                <w:sz w:val="20"/>
                <w:lang w:val="en-US"/>
              </w:rPr>
              <w:t>1</w:t>
            </w:r>
          </w:p>
        </w:tc>
        <w:tc>
          <w:tcPr>
            <w:tcW w:w="1984" w:type="dxa"/>
            <w:vAlign w:val="center"/>
          </w:tcPr>
          <w:p w14:paraId="03CCB78F" w14:textId="1F6C7BBD" w:rsidR="0042181B" w:rsidRPr="00136F1F" w:rsidRDefault="00DE3979" w:rsidP="00F76BB9">
            <w:pPr>
              <w:jc w:val="center"/>
              <w:rPr>
                <w:rFonts w:cs="Arial"/>
                <w:sz w:val="20"/>
                <w:lang w:val="en-US"/>
              </w:rPr>
            </w:pPr>
            <w:r w:rsidRPr="00136F1F">
              <w:rPr>
                <w:color w:val="000000"/>
                <w:sz w:val="20"/>
                <w:lang w:val="en-US"/>
              </w:rPr>
              <w:t>80</w:t>
            </w:r>
          </w:p>
        </w:tc>
      </w:tr>
    </w:tbl>
    <w:p w14:paraId="2ED857ED" w14:textId="7135337A" w:rsidR="00161F71" w:rsidRPr="00136F1F" w:rsidRDefault="0042181B" w:rsidP="00F76BB9">
      <w:pPr>
        <w:contextualSpacing/>
        <w:rPr>
          <w:i/>
          <w:iCs/>
          <w:color w:val="222222"/>
          <w:sz w:val="18"/>
          <w:szCs w:val="18"/>
          <w:lang w:val="en-US"/>
        </w:rPr>
      </w:pPr>
      <w:bookmarkStart w:id="34" w:name="_Toc465705346"/>
      <w:r w:rsidRPr="00136F1F">
        <w:rPr>
          <w:i/>
          <w:iCs/>
          <w:color w:val="222222"/>
          <w:sz w:val="18"/>
          <w:szCs w:val="18"/>
          <w:lang w:val="en-US"/>
        </w:rPr>
        <w:t>1</w:t>
      </w:r>
      <w:r w:rsidR="00161F71" w:rsidRPr="00136F1F">
        <w:rPr>
          <w:i/>
          <w:iCs/>
          <w:color w:val="222222"/>
          <w:sz w:val="18"/>
          <w:szCs w:val="18"/>
          <w:lang w:val="en-US"/>
        </w:rPr>
        <w:t>. This criterion shall be applicable for</w:t>
      </w:r>
      <w:r w:rsidR="00750184" w:rsidRPr="00136F1F">
        <w:rPr>
          <w:i/>
          <w:iCs/>
          <w:color w:val="222222"/>
          <w:sz w:val="18"/>
          <w:szCs w:val="18"/>
          <w:lang w:val="en-US"/>
        </w:rPr>
        <w:t xml:space="preserve"> </w:t>
      </w:r>
      <w:r w:rsidR="00161F71" w:rsidRPr="00136F1F">
        <w:rPr>
          <w:i/>
          <w:iCs/>
          <w:color w:val="222222"/>
          <w:sz w:val="18"/>
          <w:szCs w:val="18"/>
          <w:lang w:val="en-US"/>
        </w:rPr>
        <w:t xml:space="preserve">the temperatures of the wastewater ≥12 </w:t>
      </w:r>
      <w:proofErr w:type="spellStart"/>
      <w:r w:rsidR="00161F71" w:rsidRPr="00136F1F">
        <w:rPr>
          <w:i/>
          <w:iCs/>
          <w:color w:val="222222"/>
          <w:sz w:val="18"/>
          <w:szCs w:val="18"/>
          <w:vertAlign w:val="superscript"/>
          <w:lang w:val="en-US"/>
        </w:rPr>
        <w:t>o</w:t>
      </w:r>
      <w:r w:rsidR="00161F71" w:rsidRPr="00136F1F">
        <w:rPr>
          <w:i/>
          <w:iCs/>
          <w:color w:val="222222"/>
          <w:sz w:val="18"/>
          <w:szCs w:val="18"/>
          <w:lang w:val="en-US"/>
        </w:rPr>
        <w:t>C</w:t>
      </w:r>
      <w:proofErr w:type="spellEnd"/>
    </w:p>
    <w:p w14:paraId="3CB1F364" w14:textId="77777777" w:rsidR="00272B61" w:rsidRPr="00136F1F" w:rsidRDefault="00272B61" w:rsidP="00F76BB9">
      <w:pPr>
        <w:contextualSpacing/>
        <w:rPr>
          <w:i/>
          <w:iCs/>
          <w:color w:val="222222"/>
          <w:sz w:val="18"/>
          <w:szCs w:val="18"/>
          <w:lang w:val="en-US"/>
        </w:rPr>
      </w:pPr>
    </w:p>
    <w:p w14:paraId="11D32A6F" w14:textId="57772003" w:rsidR="00272B61" w:rsidRPr="00482920" w:rsidRDefault="00272B61" w:rsidP="00F76BB9">
      <w:pPr>
        <w:pStyle w:val="LFTBody"/>
      </w:pPr>
      <w:r w:rsidRPr="009C3E70">
        <w:t xml:space="preserve">The required treated effluent quality to be fulfilled is in Table 2.4 above. The verification of </w:t>
      </w:r>
      <w:r w:rsidR="00431C98" w:rsidRPr="009C3E70">
        <w:t>this</w:t>
      </w:r>
      <w:r w:rsidRPr="009C3E70">
        <w:t xml:space="preserve"> fulfillment shall be carried out during the </w:t>
      </w:r>
      <w:r w:rsidR="00482920" w:rsidRPr="00482920">
        <w:t>Commissioning</w:t>
      </w:r>
      <w:r w:rsidR="00EB45D9" w:rsidRPr="00482920">
        <w:t xml:space="preserve"> </w:t>
      </w:r>
      <w:r w:rsidRPr="00482920">
        <w:t xml:space="preserve">Period </w:t>
      </w:r>
      <w:r w:rsidR="005D0D19" w:rsidRPr="00401D18">
        <w:t xml:space="preserve">following </w:t>
      </w:r>
      <w:r w:rsidR="001942F9" w:rsidRPr="00401D18">
        <w:t xml:space="preserve">the issuance of the </w:t>
      </w:r>
      <w:r w:rsidR="00482920" w:rsidRPr="00401D18">
        <w:t>Completion</w:t>
      </w:r>
      <w:r w:rsidR="001942F9" w:rsidRPr="00401D18">
        <w:t xml:space="preserve"> Certificate</w:t>
      </w:r>
      <w:r w:rsidRPr="00482920">
        <w:t xml:space="preserve">. </w:t>
      </w:r>
    </w:p>
    <w:p w14:paraId="6D0F9566" w14:textId="77777777" w:rsidR="003D48B3" w:rsidRPr="00136F1F" w:rsidRDefault="0054786C" w:rsidP="00F76BB9">
      <w:pPr>
        <w:pStyle w:val="Heading3"/>
        <w:rPr>
          <w:lang w:val="en-US"/>
        </w:rPr>
      </w:pPr>
      <w:bookmarkStart w:id="35" w:name="_Toc194854727"/>
      <w:r w:rsidRPr="00136F1F">
        <w:rPr>
          <w:lang w:val="en-US"/>
        </w:rPr>
        <w:t>Treated Sludge Q</w:t>
      </w:r>
      <w:r w:rsidR="003D48B3" w:rsidRPr="00136F1F">
        <w:rPr>
          <w:lang w:val="en-US"/>
        </w:rPr>
        <w:t>uality</w:t>
      </w:r>
      <w:bookmarkEnd w:id="34"/>
      <w:bookmarkEnd w:id="35"/>
    </w:p>
    <w:p w14:paraId="09E36949" w14:textId="257D1249" w:rsidR="00272B61" w:rsidRPr="009C3E70" w:rsidRDefault="00272B61" w:rsidP="00F76BB9">
      <w:pPr>
        <w:pStyle w:val="LFTBody"/>
      </w:pPr>
      <w:r w:rsidRPr="00136F1F">
        <w:t xml:space="preserve">The sludge from the wastewater treatment plant will be disposed of in compliance with the </w:t>
      </w:r>
      <w:r w:rsidR="00DB3425">
        <w:t xml:space="preserve">By-Law on </w:t>
      </w:r>
      <w:r w:rsidR="00DB3425" w:rsidRPr="00DB3425">
        <w:t>Use of Domestic and Urban Sewage Sludge in Soil</w:t>
      </w:r>
      <w:r w:rsidR="00DB3425">
        <w:rPr>
          <w:rStyle w:val="FootnoteReference"/>
        </w:rPr>
        <w:footnoteReference w:id="4"/>
      </w:r>
      <w:r w:rsidRPr="00136F1F">
        <w:t>.</w:t>
      </w:r>
      <w:r w:rsidRPr="009C3E70">
        <w:t xml:space="preserve"> </w:t>
      </w:r>
    </w:p>
    <w:p w14:paraId="744AD97A" w14:textId="7CEC923B" w:rsidR="003D48B3" w:rsidRPr="00136F1F" w:rsidRDefault="003D48B3" w:rsidP="00F76BB9">
      <w:pPr>
        <w:pStyle w:val="BodyText"/>
        <w:spacing w:after="120"/>
        <w:jc w:val="both"/>
        <w:rPr>
          <w:sz w:val="22"/>
          <w:szCs w:val="22"/>
          <w:lang w:val="en-US"/>
        </w:rPr>
      </w:pPr>
      <w:r w:rsidRPr="00136F1F">
        <w:rPr>
          <w:sz w:val="22"/>
          <w:szCs w:val="22"/>
          <w:lang w:val="en-US"/>
        </w:rPr>
        <w:t xml:space="preserve">The required dry solids content of the dewatered sludge is set out in </w:t>
      </w:r>
      <w:r w:rsidRPr="00136F1F">
        <w:rPr>
          <w:sz w:val="22"/>
          <w:szCs w:val="22"/>
          <w:lang w:val="en-US"/>
        </w:rPr>
        <w:fldChar w:fldCharType="begin"/>
      </w:r>
      <w:r w:rsidRPr="00136F1F">
        <w:rPr>
          <w:sz w:val="22"/>
          <w:szCs w:val="22"/>
          <w:lang w:val="en-US"/>
        </w:rPr>
        <w:instrText xml:space="preserve"> REF _Ref225587712 \h  \* MERGEFORMAT </w:instrText>
      </w:r>
      <w:r w:rsidRPr="00136F1F">
        <w:rPr>
          <w:sz w:val="22"/>
          <w:szCs w:val="22"/>
          <w:lang w:val="en-US"/>
        </w:rPr>
      </w:r>
      <w:r w:rsidRPr="00136F1F">
        <w:rPr>
          <w:sz w:val="22"/>
          <w:szCs w:val="22"/>
          <w:lang w:val="en-US"/>
        </w:rPr>
        <w:fldChar w:fldCharType="separate"/>
      </w:r>
      <w:r w:rsidR="00CE70BB" w:rsidRPr="00136F1F">
        <w:rPr>
          <w:sz w:val="22"/>
          <w:szCs w:val="22"/>
          <w:lang w:val="en-US"/>
        </w:rPr>
        <w:t>Table 2.</w:t>
      </w:r>
      <w:r w:rsidR="00CE70BB">
        <w:rPr>
          <w:sz w:val="22"/>
          <w:szCs w:val="22"/>
          <w:lang w:val="en-US"/>
        </w:rPr>
        <w:t>5</w:t>
      </w:r>
      <w:r w:rsidRPr="00136F1F">
        <w:rPr>
          <w:sz w:val="22"/>
          <w:szCs w:val="22"/>
          <w:lang w:val="en-US"/>
        </w:rPr>
        <w:fldChar w:fldCharType="end"/>
      </w:r>
      <w:r w:rsidRPr="00136F1F">
        <w:rPr>
          <w:sz w:val="22"/>
          <w:szCs w:val="22"/>
          <w:lang w:val="en-US"/>
        </w:rPr>
        <w:t>.</w:t>
      </w:r>
    </w:p>
    <w:p w14:paraId="768613DB" w14:textId="67026A8E" w:rsidR="003D48B3" w:rsidRPr="00136F1F" w:rsidRDefault="003D48B3" w:rsidP="00F76BB9">
      <w:pPr>
        <w:pStyle w:val="Caption"/>
        <w:jc w:val="both"/>
        <w:rPr>
          <w:sz w:val="22"/>
          <w:szCs w:val="22"/>
          <w:lang w:val="en-US"/>
        </w:rPr>
      </w:pPr>
      <w:bookmarkStart w:id="36" w:name="_Ref225587712"/>
      <w:r w:rsidRPr="00136F1F">
        <w:rPr>
          <w:sz w:val="22"/>
          <w:szCs w:val="22"/>
          <w:lang w:val="en-US"/>
        </w:rPr>
        <w:t>Table 2.</w:t>
      </w:r>
      <w:r w:rsidRPr="00136F1F">
        <w:rPr>
          <w:sz w:val="22"/>
          <w:szCs w:val="22"/>
          <w:lang w:val="en-US"/>
        </w:rPr>
        <w:fldChar w:fldCharType="begin"/>
      </w:r>
      <w:r w:rsidRPr="00136F1F">
        <w:rPr>
          <w:sz w:val="22"/>
          <w:szCs w:val="22"/>
          <w:lang w:val="en-US"/>
        </w:rPr>
        <w:instrText xml:space="preserve"> SEQ Table \* ARABIC </w:instrText>
      </w:r>
      <w:r w:rsidRPr="00136F1F">
        <w:rPr>
          <w:sz w:val="22"/>
          <w:szCs w:val="22"/>
          <w:lang w:val="en-US"/>
        </w:rPr>
        <w:fldChar w:fldCharType="separate"/>
      </w:r>
      <w:r w:rsidR="00CE70BB">
        <w:rPr>
          <w:noProof/>
          <w:sz w:val="22"/>
          <w:szCs w:val="22"/>
          <w:lang w:val="en-US"/>
        </w:rPr>
        <w:t>5</w:t>
      </w:r>
      <w:r w:rsidRPr="00136F1F">
        <w:rPr>
          <w:sz w:val="22"/>
          <w:szCs w:val="22"/>
          <w:lang w:val="en-US"/>
        </w:rPr>
        <w:fldChar w:fldCharType="end"/>
      </w:r>
      <w:bookmarkEnd w:id="36"/>
      <w:r w:rsidRPr="00136F1F">
        <w:rPr>
          <w:sz w:val="22"/>
          <w:szCs w:val="22"/>
          <w:lang w:val="en-US"/>
        </w:rPr>
        <w:tab/>
      </w:r>
      <w:r w:rsidR="004B638E" w:rsidRPr="00136F1F">
        <w:rPr>
          <w:color w:val="000000"/>
          <w:lang w:val="en-US"/>
        </w:rPr>
        <w:t>Treated sludge quality</w:t>
      </w:r>
    </w:p>
    <w:tbl>
      <w:tblPr>
        <w:tblW w:w="59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837"/>
        <w:gridCol w:w="2159"/>
      </w:tblGrid>
      <w:tr w:rsidR="0055380D" w:rsidRPr="00576B6D" w14:paraId="4DEBDC2C" w14:textId="77777777" w:rsidTr="005A147F">
        <w:trPr>
          <w:tblHeader/>
        </w:trPr>
        <w:tc>
          <w:tcPr>
            <w:tcW w:w="3837" w:type="dxa"/>
            <w:shd w:val="clear" w:color="auto" w:fill="BFBFBF" w:themeFill="background1" w:themeFillShade="BF"/>
          </w:tcPr>
          <w:p w14:paraId="26F23702" w14:textId="77777777" w:rsidR="0055380D" w:rsidRPr="005055EB" w:rsidRDefault="0055380D" w:rsidP="005A147F">
            <w:pPr>
              <w:spacing w:before="60" w:after="60" w:line="220" w:lineRule="atLeast"/>
              <w:jc w:val="both"/>
              <w:rPr>
                <w:b/>
              </w:rPr>
            </w:pPr>
            <w:r w:rsidRPr="005055EB">
              <w:rPr>
                <w:b/>
                <w:lang w:eastAsia="en-GB"/>
              </w:rPr>
              <w:t>Parameter</w:t>
            </w:r>
          </w:p>
        </w:tc>
        <w:tc>
          <w:tcPr>
            <w:tcW w:w="2159" w:type="dxa"/>
            <w:shd w:val="clear" w:color="auto" w:fill="BFBFBF" w:themeFill="background1" w:themeFillShade="BF"/>
          </w:tcPr>
          <w:p w14:paraId="3535041F" w14:textId="77777777" w:rsidR="0055380D" w:rsidRPr="005055EB" w:rsidRDefault="0055380D" w:rsidP="005A147F">
            <w:pPr>
              <w:spacing w:before="60" w:after="60" w:line="220" w:lineRule="atLeast"/>
              <w:jc w:val="center"/>
              <w:rPr>
                <w:b/>
              </w:rPr>
            </w:pPr>
            <w:r w:rsidRPr="005055EB">
              <w:rPr>
                <w:b/>
              </w:rPr>
              <w:t>Criteria</w:t>
            </w:r>
          </w:p>
        </w:tc>
      </w:tr>
      <w:tr w:rsidR="0055380D" w:rsidRPr="00760DB0" w14:paraId="56EB6D23" w14:textId="77777777" w:rsidTr="005A147F">
        <w:tc>
          <w:tcPr>
            <w:tcW w:w="3837" w:type="dxa"/>
          </w:tcPr>
          <w:p w14:paraId="6C6A65B0" w14:textId="77777777" w:rsidR="0055380D" w:rsidRPr="005055EB" w:rsidRDefault="0055380D" w:rsidP="005A147F">
            <w:pPr>
              <w:spacing w:before="60" w:after="60" w:line="220" w:lineRule="atLeast"/>
              <w:jc w:val="both"/>
            </w:pPr>
            <w:r w:rsidRPr="005055EB">
              <w:rPr>
                <w:lang w:eastAsia="en-GB"/>
              </w:rPr>
              <w:t>Dry solid content, DS%</w:t>
            </w:r>
            <w:r w:rsidRPr="005055EB">
              <w:t xml:space="preserve"> of </w:t>
            </w:r>
          </w:p>
        </w:tc>
        <w:tc>
          <w:tcPr>
            <w:tcW w:w="2159" w:type="dxa"/>
          </w:tcPr>
          <w:p w14:paraId="48CC0BBF" w14:textId="77777777" w:rsidR="0055380D" w:rsidRPr="005055EB" w:rsidRDefault="0055380D" w:rsidP="005A147F">
            <w:pPr>
              <w:spacing w:before="60" w:after="60" w:line="220" w:lineRule="atLeast"/>
              <w:jc w:val="center"/>
            </w:pPr>
          </w:p>
        </w:tc>
      </w:tr>
      <w:tr w:rsidR="0055380D" w:rsidRPr="00760DB0" w14:paraId="666386B9" w14:textId="77777777" w:rsidTr="005A147F">
        <w:tc>
          <w:tcPr>
            <w:tcW w:w="3837" w:type="dxa"/>
          </w:tcPr>
          <w:p w14:paraId="20C6ADE2" w14:textId="77777777" w:rsidR="0055380D" w:rsidRPr="005055EB" w:rsidRDefault="0055380D" w:rsidP="005A147F">
            <w:pPr>
              <w:spacing w:before="60" w:after="60" w:line="220" w:lineRule="atLeast"/>
              <w:jc w:val="right"/>
            </w:pPr>
            <w:r w:rsidRPr="005055EB">
              <w:lastRenderedPageBreak/>
              <w:t>Dewatered sludge prior to drying process</w:t>
            </w:r>
          </w:p>
        </w:tc>
        <w:tc>
          <w:tcPr>
            <w:tcW w:w="2159" w:type="dxa"/>
          </w:tcPr>
          <w:p w14:paraId="01098C99" w14:textId="77777777" w:rsidR="0055380D" w:rsidRPr="005055EB" w:rsidRDefault="0055380D" w:rsidP="005A147F">
            <w:pPr>
              <w:tabs>
                <w:tab w:val="right" w:pos="7371"/>
              </w:tabs>
              <w:spacing w:before="60" w:after="60" w:line="220" w:lineRule="atLeast"/>
              <w:ind w:left="33"/>
              <w:jc w:val="center"/>
            </w:pPr>
            <w:r w:rsidRPr="005055EB">
              <w:sym w:font="Symbol" w:char="F0B3"/>
            </w:r>
            <w:r w:rsidRPr="005055EB">
              <w:t xml:space="preserve"> 22%</w:t>
            </w:r>
          </w:p>
        </w:tc>
      </w:tr>
      <w:tr w:rsidR="0055380D" w:rsidRPr="00760DB0" w14:paraId="025B9B44" w14:textId="77777777" w:rsidTr="005A147F">
        <w:tc>
          <w:tcPr>
            <w:tcW w:w="3837" w:type="dxa"/>
          </w:tcPr>
          <w:p w14:paraId="13344971" w14:textId="77777777" w:rsidR="0055380D" w:rsidRPr="005055EB" w:rsidRDefault="0055380D" w:rsidP="005A147F">
            <w:pPr>
              <w:spacing w:before="60" w:after="60" w:line="220" w:lineRule="atLeast"/>
              <w:jc w:val="right"/>
              <w:rPr>
                <w:lang w:eastAsia="en-GB"/>
              </w:rPr>
            </w:pPr>
            <w:r w:rsidRPr="005055EB">
              <w:t>Dried sludge</w:t>
            </w:r>
          </w:p>
        </w:tc>
        <w:tc>
          <w:tcPr>
            <w:tcW w:w="2159" w:type="dxa"/>
          </w:tcPr>
          <w:p w14:paraId="57F23802" w14:textId="4A333D21" w:rsidR="0055380D" w:rsidRPr="005055EB" w:rsidRDefault="0055380D" w:rsidP="005A147F">
            <w:pPr>
              <w:tabs>
                <w:tab w:val="right" w:pos="7371"/>
              </w:tabs>
              <w:spacing w:before="60" w:after="60" w:line="220" w:lineRule="atLeast"/>
              <w:ind w:left="33"/>
              <w:jc w:val="center"/>
            </w:pPr>
            <w:r w:rsidRPr="005055EB">
              <w:t xml:space="preserve">≥ </w:t>
            </w:r>
            <w:r w:rsidR="0034651B">
              <w:t>80</w:t>
            </w:r>
            <w:r w:rsidRPr="005055EB">
              <w:t>%</w:t>
            </w:r>
          </w:p>
        </w:tc>
      </w:tr>
      <w:tr w:rsidR="0055380D" w:rsidRPr="00103050" w14:paraId="69871118" w14:textId="77777777" w:rsidTr="005A147F">
        <w:tc>
          <w:tcPr>
            <w:tcW w:w="3837" w:type="dxa"/>
            <w:tcBorders>
              <w:top w:val="single" w:sz="4" w:space="0" w:color="auto"/>
              <w:left w:val="single" w:sz="4" w:space="0" w:color="auto"/>
              <w:bottom w:val="single" w:sz="4" w:space="0" w:color="auto"/>
              <w:right w:val="single" w:sz="4" w:space="0" w:color="auto"/>
            </w:tcBorders>
          </w:tcPr>
          <w:p w14:paraId="0F6040D2" w14:textId="1950BE24" w:rsidR="0055380D" w:rsidRPr="005055EB" w:rsidRDefault="0055380D" w:rsidP="005A147F">
            <w:pPr>
              <w:spacing w:before="60" w:after="60" w:line="220" w:lineRule="atLeast"/>
              <w:jc w:val="both"/>
            </w:pPr>
            <w:r w:rsidRPr="005055EB">
              <w:t xml:space="preserve">Reduction in E. coli numbers </w:t>
            </w:r>
          </w:p>
        </w:tc>
        <w:tc>
          <w:tcPr>
            <w:tcW w:w="2159" w:type="dxa"/>
            <w:tcBorders>
              <w:top w:val="single" w:sz="4" w:space="0" w:color="auto"/>
              <w:left w:val="single" w:sz="4" w:space="0" w:color="auto"/>
              <w:bottom w:val="single" w:sz="4" w:space="0" w:color="auto"/>
              <w:right w:val="single" w:sz="4" w:space="0" w:color="auto"/>
            </w:tcBorders>
          </w:tcPr>
          <w:p w14:paraId="7AA365D8" w14:textId="77777777" w:rsidR="0055380D" w:rsidRPr="005055EB" w:rsidRDefault="0055380D" w:rsidP="005A147F">
            <w:pPr>
              <w:tabs>
                <w:tab w:val="right" w:pos="7371"/>
              </w:tabs>
              <w:spacing w:before="60" w:after="60" w:line="220" w:lineRule="atLeast"/>
              <w:ind w:left="33"/>
              <w:jc w:val="center"/>
            </w:pPr>
            <w:r w:rsidRPr="005055EB">
              <w:t>≥99% (2 log10)</w:t>
            </w:r>
          </w:p>
        </w:tc>
      </w:tr>
    </w:tbl>
    <w:p w14:paraId="35340009" w14:textId="77777777" w:rsidR="0055380D" w:rsidRPr="00136F1F" w:rsidRDefault="0055380D" w:rsidP="00F76BB9">
      <w:pPr>
        <w:pStyle w:val="BodyText"/>
        <w:spacing w:after="200"/>
        <w:jc w:val="both"/>
        <w:rPr>
          <w:sz w:val="22"/>
          <w:szCs w:val="22"/>
          <w:lang w:val="en-US"/>
        </w:rPr>
      </w:pPr>
    </w:p>
    <w:p w14:paraId="6BE9CE02" w14:textId="2DE8656C" w:rsidR="00272B61" w:rsidRPr="009C3E70" w:rsidRDefault="00272B61" w:rsidP="00F76BB9">
      <w:pPr>
        <w:pStyle w:val="LFTBody"/>
      </w:pPr>
      <w:bookmarkStart w:id="37" w:name="_Toc465705347"/>
      <w:r w:rsidRPr="009C3E70">
        <w:rPr>
          <w:szCs w:val="23"/>
        </w:rPr>
        <w:t xml:space="preserve">The control of the sludge quality shall be based on </w:t>
      </w:r>
      <w:proofErr w:type="gramStart"/>
      <w:r w:rsidRPr="009C3E70">
        <w:rPr>
          <w:szCs w:val="23"/>
        </w:rPr>
        <w:t>grab</w:t>
      </w:r>
      <w:proofErr w:type="gramEnd"/>
      <w:r w:rsidRPr="009C3E70">
        <w:rPr>
          <w:szCs w:val="23"/>
        </w:rPr>
        <w:t xml:space="preserve"> sampling. </w:t>
      </w:r>
      <w:r w:rsidRPr="009C3E70">
        <w:t xml:space="preserve">The required dry solids content of sludge is set out in Table 2-5 above. The verification of this fulfillment shall be carried out during the </w:t>
      </w:r>
      <w:r w:rsidR="00482920">
        <w:t>Commissioning</w:t>
      </w:r>
      <w:r w:rsidR="00EB45D9" w:rsidRPr="009C3E70">
        <w:t xml:space="preserve"> </w:t>
      </w:r>
      <w:r w:rsidRPr="009C3E70">
        <w:t xml:space="preserve">Period following </w:t>
      </w:r>
      <w:r w:rsidR="001942F9" w:rsidRPr="00401D18">
        <w:t xml:space="preserve">the issuance of the </w:t>
      </w:r>
      <w:r w:rsidR="00482920" w:rsidRPr="00401D18">
        <w:t>Completion</w:t>
      </w:r>
      <w:r w:rsidR="001942F9" w:rsidRPr="00401D18">
        <w:t xml:space="preserve"> Certificate</w:t>
      </w:r>
      <w:r w:rsidRPr="00482920">
        <w:t>.</w:t>
      </w:r>
    </w:p>
    <w:p w14:paraId="03912541" w14:textId="77777777" w:rsidR="003D48B3" w:rsidRPr="00136F1F" w:rsidRDefault="003D48B3" w:rsidP="00F76BB9">
      <w:pPr>
        <w:pStyle w:val="Heading2"/>
        <w:spacing w:before="0"/>
        <w:jc w:val="both"/>
        <w:rPr>
          <w:rFonts w:cs="Times New Roman"/>
          <w:sz w:val="22"/>
          <w:szCs w:val="22"/>
          <w:lang w:val="en-US"/>
        </w:rPr>
      </w:pPr>
      <w:bookmarkStart w:id="38" w:name="_Toc194854728"/>
      <w:r w:rsidRPr="00136F1F">
        <w:rPr>
          <w:rFonts w:cs="Times New Roman"/>
          <w:sz w:val="22"/>
          <w:szCs w:val="22"/>
          <w:lang w:val="en-US"/>
        </w:rPr>
        <w:t>Other Environmental Requirements</w:t>
      </w:r>
      <w:bookmarkEnd w:id="37"/>
      <w:bookmarkEnd w:id="38"/>
    </w:p>
    <w:p w14:paraId="724EF245" w14:textId="77777777" w:rsidR="003D48B3" w:rsidRPr="00136F1F" w:rsidRDefault="003D48B3" w:rsidP="00F76BB9">
      <w:pPr>
        <w:pStyle w:val="BodyText"/>
        <w:spacing w:after="120"/>
        <w:jc w:val="both"/>
        <w:rPr>
          <w:sz w:val="22"/>
          <w:szCs w:val="22"/>
          <w:lang w:val="en-US"/>
        </w:rPr>
      </w:pPr>
      <w:r w:rsidRPr="00136F1F">
        <w:rPr>
          <w:sz w:val="22"/>
          <w:szCs w:val="22"/>
          <w:lang w:val="en-US"/>
        </w:rPr>
        <w:t>The wastewater treatment plant shall fulfil the requirements in the Environmental Impact Assessment Report. Environmentally friendly materials and equipment shall be used to the greatest possible extent in the wastewater treatment plant.</w:t>
      </w:r>
    </w:p>
    <w:p w14:paraId="59B14217" w14:textId="6B5D982D" w:rsidR="003D48B3" w:rsidRPr="00136F1F" w:rsidRDefault="00750184" w:rsidP="00F76BB9">
      <w:pPr>
        <w:pStyle w:val="BodyText"/>
        <w:spacing w:after="120"/>
        <w:jc w:val="both"/>
        <w:rPr>
          <w:sz w:val="22"/>
          <w:szCs w:val="22"/>
          <w:lang w:val="en-US"/>
        </w:rPr>
      </w:pPr>
      <w:r w:rsidRPr="00136F1F">
        <w:rPr>
          <w:sz w:val="22"/>
          <w:szCs w:val="22"/>
          <w:lang w:val="en-US"/>
        </w:rPr>
        <w:t xml:space="preserve">The </w:t>
      </w:r>
      <w:r w:rsidR="003D48B3" w:rsidRPr="00136F1F">
        <w:rPr>
          <w:sz w:val="22"/>
          <w:szCs w:val="22"/>
          <w:lang w:val="en-US"/>
        </w:rPr>
        <w:t>wastewater treatment plant shall fulfil the following additional environmental requirements.</w:t>
      </w:r>
    </w:p>
    <w:p w14:paraId="00416478" w14:textId="77777777" w:rsidR="003D48B3" w:rsidRPr="00136F1F" w:rsidRDefault="003D48B3" w:rsidP="00F76BB9">
      <w:pPr>
        <w:pStyle w:val="Heading3"/>
        <w:rPr>
          <w:lang w:val="en-US"/>
        </w:rPr>
      </w:pPr>
      <w:bookmarkStart w:id="39" w:name="_Toc465705348"/>
      <w:bookmarkStart w:id="40" w:name="_Toc194854729"/>
      <w:r w:rsidRPr="00136F1F">
        <w:rPr>
          <w:lang w:val="en-US"/>
        </w:rPr>
        <w:t>Noise</w:t>
      </w:r>
      <w:bookmarkEnd w:id="39"/>
      <w:bookmarkEnd w:id="40"/>
    </w:p>
    <w:p w14:paraId="67B80996" w14:textId="4AC29F5C" w:rsidR="003D48B3" w:rsidRPr="00136F1F" w:rsidRDefault="003D48B3" w:rsidP="00F76BB9">
      <w:pPr>
        <w:pStyle w:val="BodyText"/>
        <w:spacing w:after="120"/>
        <w:jc w:val="both"/>
        <w:rPr>
          <w:sz w:val="22"/>
          <w:szCs w:val="22"/>
          <w:lang w:val="en-US"/>
        </w:rPr>
      </w:pPr>
      <w:bookmarkStart w:id="41" w:name="_Hlk176256124"/>
      <w:r w:rsidRPr="00136F1F">
        <w:rPr>
          <w:sz w:val="22"/>
          <w:szCs w:val="22"/>
          <w:lang w:val="en-US"/>
        </w:rPr>
        <w:t xml:space="preserve">The maximum acceptable noise levels are given in </w:t>
      </w:r>
      <w:r w:rsidRPr="00136F1F">
        <w:rPr>
          <w:sz w:val="22"/>
          <w:szCs w:val="22"/>
          <w:lang w:val="en-US"/>
        </w:rPr>
        <w:fldChar w:fldCharType="begin"/>
      </w:r>
      <w:r w:rsidRPr="00136F1F">
        <w:rPr>
          <w:sz w:val="22"/>
          <w:szCs w:val="22"/>
          <w:lang w:val="en-US"/>
        </w:rPr>
        <w:instrText xml:space="preserve"> REF _Ref225587888 \h  \* MERGEFORMAT </w:instrText>
      </w:r>
      <w:r w:rsidRPr="00136F1F">
        <w:rPr>
          <w:sz w:val="22"/>
          <w:szCs w:val="22"/>
          <w:lang w:val="en-US"/>
        </w:rPr>
      </w:r>
      <w:r w:rsidRPr="00136F1F">
        <w:rPr>
          <w:sz w:val="22"/>
          <w:szCs w:val="22"/>
          <w:lang w:val="en-US"/>
        </w:rPr>
        <w:fldChar w:fldCharType="separate"/>
      </w:r>
      <w:r w:rsidR="00CE70BB" w:rsidRPr="00136F1F">
        <w:rPr>
          <w:sz w:val="22"/>
          <w:szCs w:val="22"/>
          <w:lang w:val="en-US"/>
        </w:rPr>
        <w:t>Table 2.</w:t>
      </w:r>
      <w:r w:rsidR="00CE70BB">
        <w:rPr>
          <w:sz w:val="22"/>
          <w:szCs w:val="22"/>
          <w:lang w:val="en-US"/>
        </w:rPr>
        <w:t>6</w:t>
      </w:r>
      <w:r w:rsidRPr="00136F1F">
        <w:rPr>
          <w:sz w:val="22"/>
          <w:szCs w:val="22"/>
          <w:lang w:val="en-US"/>
        </w:rPr>
        <w:fldChar w:fldCharType="end"/>
      </w:r>
      <w:r w:rsidRPr="00136F1F">
        <w:rPr>
          <w:sz w:val="22"/>
          <w:szCs w:val="22"/>
          <w:lang w:val="en-US"/>
        </w:rPr>
        <w:t>.</w:t>
      </w:r>
    </w:p>
    <w:p w14:paraId="1A54AFF7" w14:textId="0D04AB64" w:rsidR="003D48B3" w:rsidRPr="00136F1F" w:rsidRDefault="003D48B3" w:rsidP="00F76BB9">
      <w:pPr>
        <w:pStyle w:val="Caption"/>
        <w:jc w:val="both"/>
        <w:rPr>
          <w:sz w:val="22"/>
          <w:szCs w:val="22"/>
          <w:lang w:val="en-US"/>
        </w:rPr>
      </w:pPr>
      <w:bookmarkStart w:id="42" w:name="_Ref225587888"/>
      <w:bookmarkEnd w:id="41"/>
      <w:r w:rsidRPr="00136F1F">
        <w:rPr>
          <w:sz w:val="22"/>
          <w:szCs w:val="22"/>
          <w:lang w:val="en-US"/>
        </w:rPr>
        <w:t>Table 2.</w:t>
      </w:r>
      <w:r w:rsidRPr="00136F1F">
        <w:rPr>
          <w:sz w:val="22"/>
          <w:szCs w:val="22"/>
          <w:lang w:val="en-US"/>
        </w:rPr>
        <w:fldChar w:fldCharType="begin"/>
      </w:r>
      <w:r w:rsidRPr="00136F1F">
        <w:rPr>
          <w:sz w:val="22"/>
          <w:szCs w:val="22"/>
          <w:lang w:val="en-US"/>
        </w:rPr>
        <w:instrText xml:space="preserve"> SEQ Table \* ARABIC </w:instrText>
      </w:r>
      <w:r w:rsidRPr="00136F1F">
        <w:rPr>
          <w:sz w:val="22"/>
          <w:szCs w:val="22"/>
          <w:lang w:val="en-US"/>
        </w:rPr>
        <w:fldChar w:fldCharType="separate"/>
      </w:r>
      <w:r w:rsidR="00CE70BB">
        <w:rPr>
          <w:noProof/>
          <w:sz w:val="22"/>
          <w:szCs w:val="22"/>
          <w:lang w:val="en-US"/>
        </w:rPr>
        <w:t>6</w:t>
      </w:r>
      <w:r w:rsidRPr="00136F1F">
        <w:rPr>
          <w:sz w:val="22"/>
          <w:szCs w:val="22"/>
          <w:lang w:val="en-US"/>
        </w:rPr>
        <w:fldChar w:fldCharType="end"/>
      </w:r>
      <w:bookmarkEnd w:id="42"/>
      <w:r w:rsidRPr="00136F1F">
        <w:rPr>
          <w:sz w:val="22"/>
          <w:szCs w:val="22"/>
          <w:lang w:val="en-US"/>
        </w:rPr>
        <w:tab/>
        <w:t>Maximum acceptable noise levels</w:t>
      </w:r>
    </w:p>
    <w:tbl>
      <w:tblPr>
        <w:tblW w:w="37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20" w:firstRow="1" w:lastRow="0" w:firstColumn="0" w:lastColumn="0" w:noHBand="0" w:noVBand="0"/>
      </w:tblPr>
      <w:tblGrid>
        <w:gridCol w:w="2266"/>
        <w:gridCol w:w="2265"/>
        <w:gridCol w:w="2266"/>
      </w:tblGrid>
      <w:tr w:rsidR="004B638E" w:rsidRPr="0027472B" w14:paraId="4130E876" w14:textId="77777777" w:rsidTr="00ED0034">
        <w:trPr>
          <w:tblHeader/>
        </w:trPr>
        <w:tc>
          <w:tcPr>
            <w:tcW w:w="1666" w:type="pct"/>
            <w:shd w:val="clear" w:color="auto" w:fill="E0E0E0"/>
          </w:tcPr>
          <w:p w14:paraId="3DEF4AE2" w14:textId="77777777" w:rsidR="004B638E" w:rsidRPr="00136F1F" w:rsidRDefault="004B638E" w:rsidP="00F76BB9">
            <w:pPr>
              <w:spacing w:before="60" w:after="60" w:line="220" w:lineRule="atLeast"/>
              <w:rPr>
                <w:b/>
                <w:sz w:val="20"/>
                <w:lang w:val="en-US"/>
              </w:rPr>
            </w:pPr>
          </w:p>
        </w:tc>
        <w:tc>
          <w:tcPr>
            <w:tcW w:w="1666" w:type="pct"/>
            <w:shd w:val="clear" w:color="auto" w:fill="E0E0E0"/>
          </w:tcPr>
          <w:p w14:paraId="201883C4" w14:textId="77777777" w:rsidR="004B638E" w:rsidRPr="00136F1F" w:rsidRDefault="004B638E" w:rsidP="00F76BB9">
            <w:pPr>
              <w:spacing w:before="60" w:after="60" w:line="220" w:lineRule="atLeast"/>
              <w:jc w:val="center"/>
              <w:rPr>
                <w:b/>
                <w:sz w:val="20"/>
                <w:lang w:val="en-US"/>
              </w:rPr>
            </w:pPr>
            <w:r w:rsidRPr="00136F1F">
              <w:rPr>
                <w:b/>
                <w:sz w:val="20"/>
                <w:lang w:val="en-US"/>
              </w:rPr>
              <w:t>Daytime</w:t>
            </w:r>
            <w:r w:rsidRPr="00136F1F">
              <w:rPr>
                <w:b/>
                <w:sz w:val="20"/>
                <w:lang w:val="en-US"/>
              </w:rPr>
              <w:br/>
              <w:t xml:space="preserve">08:00 </w:t>
            </w:r>
            <w:proofErr w:type="spellStart"/>
            <w:r w:rsidRPr="00136F1F">
              <w:rPr>
                <w:b/>
                <w:sz w:val="20"/>
                <w:lang w:val="en-US"/>
              </w:rPr>
              <w:t>hrs</w:t>
            </w:r>
            <w:proofErr w:type="spellEnd"/>
            <w:r w:rsidRPr="00136F1F">
              <w:rPr>
                <w:b/>
                <w:sz w:val="20"/>
                <w:lang w:val="en-US"/>
              </w:rPr>
              <w:t xml:space="preserve"> to 20:00 </w:t>
            </w:r>
            <w:proofErr w:type="spellStart"/>
            <w:r w:rsidRPr="00136F1F">
              <w:rPr>
                <w:b/>
                <w:sz w:val="20"/>
                <w:lang w:val="en-US"/>
              </w:rPr>
              <w:t>hrs</w:t>
            </w:r>
            <w:proofErr w:type="spellEnd"/>
          </w:p>
        </w:tc>
        <w:tc>
          <w:tcPr>
            <w:tcW w:w="1667" w:type="pct"/>
            <w:shd w:val="clear" w:color="auto" w:fill="E0E0E0"/>
          </w:tcPr>
          <w:p w14:paraId="6783AA80" w14:textId="77777777" w:rsidR="004B638E" w:rsidRPr="00136F1F" w:rsidRDefault="004B638E" w:rsidP="00F76BB9">
            <w:pPr>
              <w:spacing w:before="60" w:after="60" w:line="220" w:lineRule="atLeast"/>
              <w:jc w:val="center"/>
              <w:rPr>
                <w:b/>
                <w:sz w:val="20"/>
                <w:lang w:val="en-US"/>
              </w:rPr>
            </w:pPr>
            <w:proofErr w:type="gramStart"/>
            <w:r w:rsidRPr="00136F1F">
              <w:rPr>
                <w:b/>
                <w:sz w:val="20"/>
                <w:lang w:val="en-US"/>
              </w:rPr>
              <w:t>Night time</w:t>
            </w:r>
            <w:proofErr w:type="gramEnd"/>
            <w:r w:rsidRPr="00136F1F">
              <w:rPr>
                <w:b/>
                <w:sz w:val="20"/>
                <w:lang w:val="en-US"/>
              </w:rPr>
              <w:br/>
              <w:t xml:space="preserve">20:00 </w:t>
            </w:r>
            <w:proofErr w:type="spellStart"/>
            <w:r w:rsidRPr="00136F1F">
              <w:rPr>
                <w:b/>
                <w:sz w:val="20"/>
                <w:lang w:val="en-US"/>
              </w:rPr>
              <w:t>hrs</w:t>
            </w:r>
            <w:proofErr w:type="spellEnd"/>
            <w:r w:rsidRPr="00136F1F">
              <w:rPr>
                <w:b/>
                <w:sz w:val="20"/>
                <w:lang w:val="en-US"/>
              </w:rPr>
              <w:t xml:space="preserve"> to 08:00 </w:t>
            </w:r>
            <w:proofErr w:type="spellStart"/>
            <w:r w:rsidRPr="00136F1F">
              <w:rPr>
                <w:b/>
                <w:sz w:val="20"/>
                <w:lang w:val="en-US"/>
              </w:rPr>
              <w:t>hrs</w:t>
            </w:r>
            <w:proofErr w:type="spellEnd"/>
          </w:p>
        </w:tc>
      </w:tr>
      <w:tr w:rsidR="004B638E" w:rsidRPr="0027472B" w14:paraId="0184B311" w14:textId="77777777" w:rsidTr="00ED0034">
        <w:tc>
          <w:tcPr>
            <w:tcW w:w="1666" w:type="pct"/>
            <w:vAlign w:val="center"/>
          </w:tcPr>
          <w:p w14:paraId="0C52C94B" w14:textId="77777777" w:rsidR="004B638E" w:rsidRPr="00136F1F" w:rsidRDefault="004B638E" w:rsidP="00F76BB9">
            <w:pPr>
              <w:spacing w:before="60" w:after="60" w:line="220" w:lineRule="atLeast"/>
              <w:rPr>
                <w:sz w:val="20"/>
                <w:lang w:val="en-US"/>
              </w:rPr>
            </w:pPr>
            <w:r w:rsidRPr="00136F1F">
              <w:rPr>
                <w:sz w:val="20"/>
                <w:lang w:val="en-US"/>
              </w:rPr>
              <w:t>Along the fence surrounding the wastewater treatment plant</w:t>
            </w:r>
          </w:p>
        </w:tc>
        <w:tc>
          <w:tcPr>
            <w:tcW w:w="1666" w:type="pct"/>
            <w:vAlign w:val="center"/>
          </w:tcPr>
          <w:p w14:paraId="5F00EE3A" w14:textId="77777777" w:rsidR="004B638E" w:rsidRPr="00136F1F" w:rsidRDefault="00262831" w:rsidP="00F76BB9">
            <w:pPr>
              <w:spacing w:before="60" w:after="60" w:line="220" w:lineRule="atLeast"/>
              <w:jc w:val="center"/>
              <w:rPr>
                <w:sz w:val="20"/>
                <w:lang w:val="en-US"/>
              </w:rPr>
            </w:pPr>
            <w:r w:rsidRPr="00136F1F">
              <w:rPr>
                <w:sz w:val="20"/>
                <w:lang w:val="en-US"/>
              </w:rPr>
              <w:t>50</w:t>
            </w:r>
            <w:r w:rsidR="004B638E" w:rsidRPr="00136F1F">
              <w:rPr>
                <w:sz w:val="20"/>
                <w:lang w:val="en-US"/>
              </w:rPr>
              <w:t xml:space="preserve"> dB(A)</w:t>
            </w:r>
          </w:p>
        </w:tc>
        <w:tc>
          <w:tcPr>
            <w:tcW w:w="1667" w:type="pct"/>
            <w:vAlign w:val="center"/>
          </w:tcPr>
          <w:p w14:paraId="41C018D0" w14:textId="77777777" w:rsidR="004B638E" w:rsidRPr="00136F1F" w:rsidRDefault="00262831" w:rsidP="00F76BB9">
            <w:pPr>
              <w:spacing w:before="60" w:after="60" w:line="220" w:lineRule="atLeast"/>
              <w:jc w:val="center"/>
              <w:rPr>
                <w:sz w:val="20"/>
                <w:lang w:val="en-US"/>
              </w:rPr>
            </w:pPr>
            <w:r w:rsidRPr="00136F1F">
              <w:rPr>
                <w:sz w:val="20"/>
                <w:lang w:val="en-US"/>
              </w:rPr>
              <w:t>40</w:t>
            </w:r>
            <w:r w:rsidR="004B638E" w:rsidRPr="00136F1F">
              <w:rPr>
                <w:sz w:val="20"/>
                <w:lang w:val="en-US"/>
              </w:rPr>
              <w:t xml:space="preserve"> dB(A)</w:t>
            </w:r>
          </w:p>
        </w:tc>
      </w:tr>
    </w:tbl>
    <w:p w14:paraId="5AD63BEF" w14:textId="77777777" w:rsidR="004B638E" w:rsidRPr="00136F1F" w:rsidRDefault="004B638E" w:rsidP="00F76BB9">
      <w:pPr>
        <w:pStyle w:val="BodyText"/>
        <w:spacing w:before="60" w:after="120"/>
        <w:jc w:val="both"/>
        <w:rPr>
          <w:sz w:val="22"/>
          <w:szCs w:val="22"/>
          <w:lang w:val="en-US"/>
        </w:rPr>
      </w:pPr>
    </w:p>
    <w:p w14:paraId="67C638D5" w14:textId="77777777" w:rsidR="004B638E" w:rsidRPr="009C3E70" w:rsidRDefault="004B638E" w:rsidP="00F76BB9">
      <w:pPr>
        <w:pStyle w:val="LFTBody"/>
      </w:pPr>
      <w:bookmarkStart w:id="43" w:name="_Toc465705349"/>
      <w:r w:rsidRPr="009C3E70">
        <w:t xml:space="preserve">All necessary measures to mitigate noise, if it is above the specified limits, shall be taken. These measures include </w:t>
      </w:r>
      <w:proofErr w:type="gramStart"/>
      <w:r w:rsidRPr="009C3E70">
        <w:t>planting of</w:t>
      </w:r>
      <w:proofErr w:type="gramEnd"/>
      <w:r w:rsidRPr="009C3E70">
        <w:t xml:space="preserve"> trees, </w:t>
      </w:r>
      <w:proofErr w:type="gramStart"/>
      <w:r w:rsidRPr="009C3E70">
        <w:t>covering of</w:t>
      </w:r>
      <w:proofErr w:type="gramEnd"/>
      <w:r w:rsidRPr="009C3E70">
        <w:t xml:space="preserve"> equipment etc.</w:t>
      </w:r>
    </w:p>
    <w:p w14:paraId="3A7F3618" w14:textId="77489AA5" w:rsidR="004B638E" w:rsidRPr="009C3E70" w:rsidRDefault="004B638E" w:rsidP="00F76BB9">
      <w:pPr>
        <w:pStyle w:val="LFTBody"/>
      </w:pPr>
      <w:r w:rsidRPr="009C3E70">
        <w:t xml:space="preserve">The verification of noise level fulfillment shall be carried out during the </w:t>
      </w:r>
      <w:r w:rsidR="00481CEC">
        <w:t>Commissioning</w:t>
      </w:r>
      <w:r w:rsidR="00EB45D9" w:rsidRPr="009C3E70">
        <w:t xml:space="preserve"> </w:t>
      </w:r>
      <w:r w:rsidRPr="009C3E70">
        <w:t xml:space="preserve">Period following the </w:t>
      </w:r>
      <w:r w:rsidR="00481CEC">
        <w:t>Completion Certificate</w:t>
      </w:r>
      <w:r w:rsidR="00DB4412">
        <w:t>.</w:t>
      </w:r>
    </w:p>
    <w:p w14:paraId="3D4B1414" w14:textId="559830B8" w:rsidR="003D48B3" w:rsidRPr="00136F1F" w:rsidRDefault="004B638E" w:rsidP="00F76BB9">
      <w:pPr>
        <w:pStyle w:val="Heading3"/>
        <w:rPr>
          <w:lang w:val="en-US"/>
        </w:rPr>
      </w:pPr>
      <w:bookmarkStart w:id="44" w:name="_Toc194854730"/>
      <w:proofErr w:type="spellStart"/>
      <w:r w:rsidRPr="00136F1F">
        <w:rPr>
          <w:lang w:val="en-US"/>
        </w:rPr>
        <w:t>Odo</w:t>
      </w:r>
      <w:r w:rsidR="00EB45D9" w:rsidRPr="00136F1F">
        <w:rPr>
          <w:lang w:val="en-US"/>
        </w:rPr>
        <w:t>u</w:t>
      </w:r>
      <w:r w:rsidR="003D48B3" w:rsidRPr="00136F1F">
        <w:rPr>
          <w:lang w:val="en-US"/>
        </w:rPr>
        <w:t>r</w:t>
      </w:r>
      <w:bookmarkEnd w:id="43"/>
      <w:bookmarkEnd w:id="44"/>
      <w:proofErr w:type="spellEnd"/>
    </w:p>
    <w:p w14:paraId="044E298C" w14:textId="4B7E8F1D" w:rsidR="00E9254C" w:rsidRPr="009C3E70" w:rsidRDefault="00E9254C" w:rsidP="00F76BB9">
      <w:pPr>
        <w:pStyle w:val="LFTBody"/>
      </w:pPr>
      <w:r w:rsidRPr="009C3E70">
        <w:t xml:space="preserve">The following acceptance criteria shall be applied for </w:t>
      </w:r>
      <w:proofErr w:type="spellStart"/>
      <w:r w:rsidRPr="009C3E70">
        <w:t>odo</w:t>
      </w:r>
      <w:r w:rsidR="00EB45D9" w:rsidRPr="009C3E70">
        <w:t>u</w:t>
      </w:r>
      <w:r w:rsidRPr="009C3E70">
        <w:t>r</w:t>
      </w:r>
      <w:proofErr w:type="spellEnd"/>
      <w:r w:rsidRPr="009C3E70">
        <w:t xml:space="preserve"> control in WWTP in following table.</w:t>
      </w:r>
    </w:p>
    <w:p w14:paraId="459C9103" w14:textId="413E676A" w:rsidR="00E9254C" w:rsidRPr="00136F1F" w:rsidRDefault="00E9254C" w:rsidP="00F76BB9">
      <w:pPr>
        <w:pStyle w:val="Caption"/>
        <w:keepNext/>
        <w:jc w:val="both"/>
        <w:rPr>
          <w:szCs w:val="22"/>
          <w:lang w:val="en-US"/>
        </w:rPr>
      </w:pPr>
      <w:r w:rsidRPr="00136F1F">
        <w:rPr>
          <w:szCs w:val="22"/>
          <w:lang w:val="en-US"/>
        </w:rPr>
        <w:t xml:space="preserve">Table </w:t>
      </w:r>
      <w:r w:rsidRPr="00136F1F">
        <w:rPr>
          <w:szCs w:val="22"/>
          <w:lang w:val="en-US"/>
        </w:rPr>
        <w:fldChar w:fldCharType="begin"/>
      </w:r>
      <w:r w:rsidRPr="00136F1F">
        <w:rPr>
          <w:szCs w:val="22"/>
          <w:lang w:val="en-US"/>
        </w:rPr>
        <w:instrText xml:space="preserve"> STYLEREF 1 \s </w:instrText>
      </w:r>
      <w:r w:rsidRPr="00136F1F">
        <w:rPr>
          <w:szCs w:val="22"/>
          <w:lang w:val="en-US"/>
        </w:rPr>
        <w:fldChar w:fldCharType="separate"/>
      </w:r>
      <w:r w:rsidR="00CE70BB">
        <w:rPr>
          <w:noProof/>
          <w:szCs w:val="22"/>
          <w:lang w:val="en-US"/>
        </w:rPr>
        <w:t>2</w:t>
      </w:r>
      <w:r w:rsidRPr="00136F1F">
        <w:rPr>
          <w:szCs w:val="22"/>
          <w:lang w:val="en-US"/>
        </w:rPr>
        <w:fldChar w:fldCharType="end"/>
      </w:r>
      <w:r w:rsidRPr="00136F1F">
        <w:rPr>
          <w:szCs w:val="22"/>
          <w:lang w:val="en-US"/>
        </w:rPr>
        <w:noBreakHyphen/>
      </w:r>
      <w:r w:rsidRPr="00136F1F">
        <w:rPr>
          <w:szCs w:val="22"/>
          <w:lang w:val="en-US"/>
        </w:rPr>
        <w:fldChar w:fldCharType="begin"/>
      </w:r>
      <w:r w:rsidRPr="00136F1F">
        <w:rPr>
          <w:szCs w:val="22"/>
          <w:lang w:val="en-US"/>
        </w:rPr>
        <w:instrText xml:space="preserve"> SEQ Table \* ARABIC \s 1 </w:instrText>
      </w:r>
      <w:r w:rsidRPr="00136F1F">
        <w:rPr>
          <w:szCs w:val="22"/>
          <w:lang w:val="en-US"/>
        </w:rPr>
        <w:fldChar w:fldCharType="separate"/>
      </w:r>
      <w:r w:rsidR="00CE70BB">
        <w:rPr>
          <w:noProof/>
          <w:szCs w:val="22"/>
          <w:lang w:val="en-US"/>
        </w:rPr>
        <w:t>7</w:t>
      </w:r>
      <w:r w:rsidRPr="00136F1F">
        <w:rPr>
          <w:szCs w:val="22"/>
          <w:lang w:val="en-US"/>
        </w:rPr>
        <w:fldChar w:fldCharType="end"/>
      </w:r>
      <w:r w:rsidRPr="00136F1F">
        <w:rPr>
          <w:szCs w:val="22"/>
          <w:lang w:val="en-US"/>
        </w:rPr>
        <w:tab/>
      </w:r>
      <w:proofErr w:type="spellStart"/>
      <w:r w:rsidRPr="00136F1F">
        <w:rPr>
          <w:szCs w:val="22"/>
          <w:lang w:val="en-US"/>
        </w:rPr>
        <w:t>Odo</w:t>
      </w:r>
      <w:r w:rsidR="00EB45D9" w:rsidRPr="00136F1F">
        <w:rPr>
          <w:szCs w:val="22"/>
          <w:lang w:val="en-US"/>
        </w:rPr>
        <w:t>u</w:t>
      </w:r>
      <w:r w:rsidRPr="00136F1F">
        <w:rPr>
          <w:szCs w:val="22"/>
          <w:lang w:val="en-US"/>
        </w:rPr>
        <w:t>r</w:t>
      </w:r>
      <w:proofErr w:type="spellEnd"/>
      <w:r w:rsidRPr="00136F1F">
        <w:rPr>
          <w:szCs w:val="22"/>
          <w:lang w:val="en-US"/>
        </w:rPr>
        <w:t xml:space="preserve"> acceptance criteria </w:t>
      </w:r>
    </w:p>
    <w:tbl>
      <w:tblPr>
        <w:tblW w:w="33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20" w:firstRow="1" w:lastRow="0" w:firstColumn="0" w:lastColumn="0" w:noHBand="0" w:noVBand="0"/>
      </w:tblPr>
      <w:tblGrid>
        <w:gridCol w:w="2267"/>
        <w:gridCol w:w="1573"/>
        <w:gridCol w:w="2265"/>
      </w:tblGrid>
      <w:tr w:rsidR="00E9254C" w:rsidRPr="0027472B" w14:paraId="4CB61D78" w14:textId="77777777" w:rsidTr="006C3908">
        <w:trPr>
          <w:tblHeader/>
        </w:trPr>
        <w:tc>
          <w:tcPr>
            <w:tcW w:w="1857" w:type="pct"/>
            <w:shd w:val="clear" w:color="auto" w:fill="E0E0E0"/>
          </w:tcPr>
          <w:p w14:paraId="2273FFED" w14:textId="77777777" w:rsidR="00E9254C" w:rsidRPr="00136F1F" w:rsidRDefault="00E9254C" w:rsidP="00F76BB9">
            <w:pPr>
              <w:spacing w:before="60" w:after="60" w:line="220" w:lineRule="atLeast"/>
              <w:rPr>
                <w:b/>
                <w:sz w:val="20"/>
                <w:lang w:val="en-US" w:eastAsia="en-GB"/>
              </w:rPr>
            </w:pPr>
            <w:r w:rsidRPr="00136F1F">
              <w:rPr>
                <w:b/>
                <w:sz w:val="20"/>
                <w:lang w:val="en-US" w:eastAsia="en-GB"/>
              </w:rPr>
              <w:t>Parameter</w:t>
            </w:r>
          </w:p>
        </w:tc>
        <w:tc>
          <w:tcPr>
            <w:tcW w:w="1288" w:type="pct"/>
            <w:shd w:val="clear" w:color="auto" w:fill="E0E0E0"/>
          </w:tcPr>
          <w:p w14:paraId="572DE6C9" w14:textId="77777777" w:rsidR="00E9254C" w:rsidRPr="00136F1F" w:rsidRDefault="00E9254C" w:rsidP="00F76BB9">
            <w:pPr>
              <w:spacing w:before="60" w:after="60" w:line="220" w:lineRule="atLeast"/>
              <w:jc w:val="center"/>
              <w:rPr>
                <w:sz w:val="20"/>
                <w:lang w:val="en-US" w:eastAsia="en-GB"/>
              </w:rPr>
            </w:pPr>
            <w:r w:rsidRPr="00136F1F">
              <w:rPr>
                <w:b/>
                <w:sz w:val="20"/>
                <w:lang w:val="en-US" w:eastAsia="en-GB"/>
              </w:rPr>
              <w:t>Unit</w:t>
            </w:r>
          </w:p>
        </w:tc>
        <w:tc>
          <w:tcPr>
            <w:tcW w:w="1855" w:type="pct"/>
            <w:shd w:val="clear" w:color="auto" w:fill="E0E0E0"/>
          </w:tcPr>
          <w:p w14:paraId="16FB95FF" w14:textId="77777777" w:rsidR="00E9254C" w:rsidRPr="00136F1F" w:rsidRDefault="00E9254C" w:rsidP="00F76BB9">
            <w:pPr>
              <w:spacing w:before="60" w:after="60" w:line="220" w:lineRule="atLeast"/>
              <w:jc w:val="center"/>
              <w:rPr>
                <w:sz w:val="20"/>
                <w:lang w:val="en-US" w:eastAsia="en-GB"/>
              </w:rPr>
            </w:pPr>
            <w:r w:rsidRPr="00136F1F">
              <w:rPr>
                <w:b/>
                <w:sz w:val="20"/>
                <w:lang w:val="en-US" w:eastAsia="en-GB"/>
              </w:rPr>
              <w:t>Criteria</w:t>
            </w:r>
          </w:p>
        </w:tc>
      </w:tr>
      <w:tr w:rsidR="00E9254C" w:rsidRPr="0027472B" w14:paraId="017A353F" w14:textId="77777777" w:rsidTr="006C3908">
        <w:trPr>
          <w:trHeight w:val="460"/>
        </w:trPr>
        <w:tc>
          <w:tcPr>
            <w:tcW w:w="1857" w:type="pct"/>
            <w:vAlign w:val="center"/>
          </w:tcPr>
          <w:p w14:paraId="01956987" w14:textId="77777777" w:rsidR="00E9254C" w:rsidRPr="00136F1F" w:rsidRDefault="00E9254C" w:rsidP="00F76BB9">
            <w:pPr>
              <w:spacing w:before="60" w:beforeAutospacing="1" w:after="60" w:afterAutospacing="1" w:line="220" w:lineRule="atLeast"/>
              <w:rPr>
                <w:sz w:val="20"/>
                <w:lang w:val="en-US" w:eastAsia="en-GB"/>
              </w:rPr>
            </w:pPr>
            <w:r w:rsidRPr="00136F1F">
              <w:rPr>
                <w:sz w:val="20"/>
                <w:lang w:val="en-US" w:eastAsia="en-GB"/>
              </w:rPr>
              <w:t xml:space="preserve">Removal of hydrogen </w:t>
            </w:r>
            <w:proofErr w:type="spellStart"/>
            <w:r w:rsidRPr="00136F1F">
              <w:rPr>
                <w:sz w:val="20"/>
                <w:lang w:val="en-US" w:eastAsia="en-GB"/>
              </w:rPr>
              <w:t>sulphide</w:t>
            </w:r>
            <w:proofErr w:type="spellEnd"/>
          </w:p>
        </w:tc>
        <w:tc>
          <w:tcPr>
            <w:tcW w:w="1288" w:type="pct"/>
            <w:vAlign w:val="center"/>
          </w:tcPr>
          <w:p w14:paraId="5BFE06DB"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w:t>
            </w:r>
          </w:p>
        </w:tc>
        <w:tc>
          <w:tcPr>
            <w:tcW w:w="1855" w:type="pct"/>
            <w:vAlign w:val="center"/>
          </w:tcPr>
          <w:p w14:paraId="3B59DCD9"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99%</w:t>
            </w:r>
          </w:p>
        </w:tc>
      </w:tr>
      <w:tr w:rsidR="00E9254C" w:rsidRPr="0027472B" w14:paraId="6EBDA9CC" w14:textId="77777777" w:rsidTr="006C3908">
        <w:trPr>
          <w:trHeight w:val="460"/>
        </w:trPr>
        <w:tc>
          <w:tcPr>
            <w:tcW w:w="1857" w:type="pct"/>
            <w:vAlign w:val="center"/>
          </w:tcPr>
          <w:p w14:paraId="48595F25" w14:textId="77777777" w:rsidR="00E9254C" w:rsidRPr="00136F1F" w:rsidRDefault="00E9254C" w:rsidP="00F76BB9">
            <w:pPr>
              <w:spacing w:before="60" w:beforeAutospacing="1" w:after="60" w:afterAutospacing="1" w:line="220" w:lineRule="atLeast"/>
              <w:rPr>
                <w:sz w:val="20"/>
                <w:lang w:val="en-US" w:eastAsia="en-GB"/>
              </w:rPr>
            </w:pPr>
            <w:r w:rsidRPr="00136F1F">
              <w:rPr>
                <w:sz w:val="20"/>
                <w:lang w:val="en-US" w:eastAsia="en-GB"/>
              </w:rPr>
              <w:t>Removal of ammonia</w:t>
            </w:r>
          </w:p>
        </w:tc>
        <w:tc>
          <w:tcPr>
            <w:tcW w:w="1288" w:type="pct"/>
            <w:vAlign w:val="center"/>
          </w:tcPr>
          <w:p w14:paraId="27A3DD32"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w:t>
            </w:r>
          </w:p>
        </w:tc>
        <w:tc>
          <w:tcPr>
            <w:tcW w:w="1855" w:type="pct"/>
            <w:vAlign w:val="center"/>
          </w:tcPr>
          <w:p w14:paraId="5469826E"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95%</w:t>
            </w:r>
          </w:p>
        </w:tc>
      </w:tr>
      <w:tr w:rsidR="00E9254C" w:rsidRPr="0027472B" w14:paraId="505F66DD" w14:textId="77777777" w:rsidTr="006C3908">
        <w:trPr>
          <w:trHeight w:val="460"/>
        </w:trPr>
        <w:tc>
          <w:tcPr>
            <w:tcW w:w="1857" w:type="pct"/>
            <w:tcBorders>
              <w:top w:val="single" w:sz="4" w:space="0" w:color="000000"/>
              <w:left w:val="single" w:sz="4" w:space="0" w:color="000000"/>
              <w:bottom w:val="single" w:sz="4" w:space="0" w:color="000000"/>
              <w:right w:val="single" w:sz="4" w:space="0" w:color="000000"/>
            </w:tcBorders>
            <w:vAlign w:val="center"/>
          </w:tcPr>
          <w:p w14:paraId="7D27F044" w14:textId="5455182A" w:rsidR="00E9254C" w:rsidRPr="00136F1F" w:rsidRDefault="00E9254C" w:rsidP="00F76BB9">
            <w:pPr>
              <w:spacing w:before="60" w:beforeAutospacing="1" w:after="60" w:afterAutospacing="1" w:line="220" w:lineRule="atLeast"/>
              <w:rPr>
                <w:sz w:val="20"/>
                <w:lang w:val="en-US" w:eastAsia="en-GB"/>
              </w:rPr>
            </w:pPr>
            <w:proofErr w:type="spellStart"/>
            <w:r w:rsidRPr="00136F1F">
              <w:rPr>
                <w:sz w:val="20"/>
                <w:lang w:val="en-US" w:eastAsia="en-GB"/>
              </w:rPr>
              <w:t>Odo</w:t>
            </w:r>
            <w:r w:rsidR="00EB45D9" w:rsidRPr="00136F1F">
              <w:rPr>
                <w:sz w:val="20"/>
                <w:lang w:val="en-US" w:eastAsia="en-GB"/>
              </w:rPr>
              <w:t>u</w:t>
            </w:r>
            <w:r w:rsidRPr="00136F1F">
              <w:rPr>
                <w:sz w:val="20"/>
                <w:lang w:val="en-US" w:eastAsia="en-GB"/>
              </w:rPr>
              <w:t>r</w:t>
            </w:r>
            <w:proofErr w:type="spellEnd"/>
            <w:r w:rsidRPr="00136F1F">
              <w:rPr>
                <w:sz w:val="20"/>
                <w:lang w:val="en-US" w:eastAsia="en-GB"/>
              </w:rPr>
              <w:t xml:space="preserve"> Value</w:t>
            </w:r>
          </w:p>
        </w:tc>
        <w:tc>
          <w:tcPr>
            <w:tcW w:w="1288" w:type="pct"/>
            <w:tcBorders>
              <w:top w:val="single" w:sz="4" w:space="0" w:color="000000"/>
              <w:left w:val="single" w:sz="4" w:space="0" w:color="000000"/>
              <w:bottom w:val="single" w:sz="4" w:space="0" w:color="000000"/>
              <w:right w:val="single" w:sz="4" w:space="0" w:color="000000"/>
            </w:tcBorders>
            <w:vAlign w:val="center"/>
          </w:tcPr>
          <w:p w14:paraId="003955F8"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OU</w:t>
            </w:r>
          </w:p>
        </w:tc>
        <w:tc>
          <w:tcPr>
            <w:tcW w:w="1855" w:type="pct"/>
            <w:tcBorders>
              <w:top w:val="single" w:sz="4" w:space="0" w:color="000000"/>
              <w:left w:val="single" w:sz="4" w:space="0" w:color="000000"/>
              <w:bottom w:val="single" w:sz="4" w:space="0" w:color="000000"/>
              <w:right w:val="single" w:sz="4" w:space="0" w:color="000000"/>
            </w:tcBorders>
            <w:vAlign w:val="center"/>
          </w:tcPr>
          <w:p w14:paraId="32A3C8E9" w14:textId="77777777" w:rsidR="00E9254C" w:rsidRPr="00136F1F" w:rsidRDefault="00E9254C" w:rsidP="00F76BB9">
            <w:pPr>
              <w:spacing w:before="60" w:beforeAutospacing="1" w:after="60" w:afterAutospacing="1" w:line="220" w:lineRule="atLeast"/>
              <w:jc w:val="center"/>
              <w:rPr>
                <w:sz w:val="20"/>
                <w:lang w:val="en-US" w:eastAsia="en-GB"/>
              </w:rPr>
            </w:pPr>
            <w:r w:rsidRPr="00136F1F">
              <w:rPr>
                <w:sz w:val="20"/>
                <w:lang w:val="en-US" w:eastAsia="en-GB"/>
              </w:rPr>
              <w:t>1000</w:t>
            </w:r>
          </w:p>
        </w:tc>
      </w:tr>
    </w:tbl>
    <w:p w14:paraId="76FA1ACD" w14:textId="5FAA6189" w:rsidR="00E9254C" w:rsidRPr="009C3E70" w:rsidRDefault="00BA4B8C" w:rsidP="00136F1F">
      <w:pPr>
        <w:pStyle w:val="LFTBody"/>
        <w:tabs>
          <w:tab w:val="left" w:pos="1756"/>
        </w:tabs>
      </w:pPr>
      <w:r w:rsidRPr="009C3E70">
        <w:lastRenderedPageBreak/>
        <w:tab/>
      </w:r>
    </w:p>
    <w:p w14:paraId="73E3279A" w14:textId="7DE9A428" w:rsidR="00E9254C" w:rsidRPr="009C3E70" w:rsidRDefault="00E9254C" w:rsidP="00F76BB9">
      <w:pPr>
        <w:pStyle w:val="LFTBody"/>
      </w:pPr>
      <w:r w:rsidRPr="009C3E70">
        <w:t xml:space="preserve">The verification of the </w:t>
      </w:r>
      <w:proofErr w:type="spellStart"/>
      <w:r w:rsidRPr="009C3E70">
        <w:t>odo</w:t>
      </w:r>
      <w:r w:rsidR="00EB45D9" w:rsidRPr="009C3E70">
        <w:t>u</w:t>
      </w:r>
      <w:r w:rsidRPr="009C3E70">
        <w:t>r</w:t>
      </w:r>
      <w:proofErr w:type="spellEnd"/>
      <w:r w:rsidRPr="009C3E70">
        <w:t xml:space="preserve"> treatment fulfillment shall be carried out during the </w:t>
      </w:r>
      <w:r w:rsidR="00481CEC" w:rsidRPr="00481CEC">
        <w:t>Commissioning</w:t>
      </w:r>
      <w:r w:rsidR="00EB45D9" w:rsidRPr="00481CEC">
        <w:t xml:space="preserve"> </w:t>
      </w:r>
      <w:r w:rsidRPr="00481CEC">
        <w:t xml:space="preserve">Period </w:t>
      </w:r>
      <w:r w:rsidR="005D0D19" w:rsidRPr="00401D18">
        <w:t xml:space="preserve">following </w:t>
      </w:r>
      <w:r w:rsidR="001942F9" w:rsidRPr="00401D18">
        <w:t xml:space="preserve">the issuance of the </w:t>
      </w:r>
      <w:r w:rsidR="00481CEC" w:rsidRPr="00401D18">
        <w:t>Completion</w:t>
      </w:r>
      <w:r w:rsidR="001942F9" w:rsidRPr="00401D18">
        <w:t xml:space="preserve"> Certificate</w:t>
      </w:r>
      <w:r w:rsidR="00DB4412" w:rsidRPr="00481CEC">
        <w:t>.</w:t>
      </w:r>
    </w:p>
    <w:p w14:paraId="6C7325F8" w14:textId="77777777" w:rsidR="00265066" w:rsidRPr="00136F1F" w:rsidRDefault="00265066" w:rsidP="00F76BB9">
      <w:pPr>
        <w:pStyle w:val="Heading3"/>
        <w:rPr>
          <w:lang w:val="en-US"/>
        </w:rPr>
      </w:pPr>
      <w:bookmarkStart w:id="45" w:name="_Toc295919430"/>
      <w:bookmarkStart w:id="46" w:name="_Toc320284198"/>
      <w:bookmarkStart w:id="47" w:name="_Toc465705350"/>
      <w:bookmarkStart w:id="48" w:name="_Toc194854731"/>
      <w:r w:rsidRPr="00136F1F">
        <w:rPr>
          <w:lang w:val="en-US"/>
        </w:rPr>
        <w:t>Vibration</w:t>
      </w:r>
      <w:bookmarkEnd w:id="45"/>
      <w:bookmarkEnd w:id="46"/>
      <w:bookmarkEnd w:id="47"/>
      <w:bookmarkEnd w:id="48"/>
    </w:p>
    <w:p w14:paraId="18849202" w14:textId="2DBC8767" w:rsidR="00265066" w:rsidRPr="00136F1F" w:rsidRDefault="00265066" w:rsidP="00F76BB9">
      <w:pPr>
        <w:spacing w:after="270"/>
        <w:jc w:val="both"/>
        <w:rPr>
          <w:sz w:val="22"/>
          <w:szCs w:val="22"/>
          <w:lang w:val="en-US"/>
        </w:rPr>
      </w:pPr>
      <w:r w:rsidRPr="00136F1F">
        <w:rPr>
          <w:sz w:val="22"/>
          <w:szCs w:val="22"/>
          <w:lang w:val="en-US"/>
        </w:rPr>
        <w:t xml:space="preserve">The vibration levels of the equipment should be such that </w:t>
      </w:r>
      <w:r w:rsidR="00750184" w:rsidRPr="00136F1F">
        <w:rPr>
          <w:sz w:val="22"/>
          <w:szCs w:val="22"/>
          <w:lang w:val="en-US"/>
        </w:rPr>
        <w:t xml:space="preserve">these limits </w:t>
      </w:r>
      <w:r w:rsidRPr="00136F1F">
        <w:rPr>
          <w:sz w:val="22"/>
          <w:szCs w:val="22"/>
          <w:lang w:val="en-US"/>
        </w:rPr>
        <w:t>are met:</w:t>
      </w:r>
    </w:p>
    <w:p w14:paraId="30E21465" w14:textId="77777777" w:rsidR="00265066" w:rsidRPr="00136F1F" w:rsidRDefault="00265066" w:rsidP="00F76BB9">
      <w:pPr>
        <w:numPr>
          <w:ilvl w:val="0"/>
          <w:numId w:val="12"/>
        </w:numPr>
        <w:spacing w:after="120"/>
        <w:ind w:left="357" w:hanging="357"/>
        <w:jc w:val="both"/>
        <w:rPr>
          <w:sz w:val="22"/>
          <w:szCs w:val="22"/>
          <w:lang w:val="en-US"/>
        </w:rPr>
      </w:pPr>
      <w:r w:rsidRPr="00136F1F">
        <w:rPr>
          <w:sz w:val="22"/>
          <w:szCs w:val="22"/>
          <w:lang w:val="en-US"/>
        </w:rPr>
        <w:t>For hand-arm vibration:</w:t>
      </w:r>
    </w:p>
    <w:p w14:paraId="6C352CF9" w14:textId="7D69ECB7" w:rsidR="00265066" w:rsidRPr="00136F1F" w:rsidRDefault="00265066" w:rsidP="00F76BB9">
      <w:pPr>
        <w:numPr>
          <w:ilvl w:val="0"/>
          <w:numId w:val="13"/>
        </w:numPr>
        <w:spacing w:after="120"/>
        <w:ind w:left="714" w:hanging="357"/>
        <w:jc w:val="both"/>
        <w:rPr>
          <w:sz w:val="22"/>
          <w:szCs w:val="22"/>
          <w:lang w:val="en-US"/>
        </w:rPr>
      </w:pPr>
      <w:r w:rsidRPr="00136F1F">
        <w:rPr>
          <w:sz w:val="22"/>
          <w:szCs w:val="22"/>
          <w:lang w:val="en-US"/>
        </w:rPr>
        <w:t xml:space="preserve">the daily exposure limit value </w:t>
      </w:r>
      <w:r w:rsidR="0027472B" w:rsidRPr="0027472B">
        <w:rPr>
          <w:sz w:val="22"/>
          <w:szCs w:val="22"/>
          <w:lang w:val="en-US"/>
        </w:rPr>
        <w:t>standardized</w:t>
      </w:r>
      <w:r w:rsidRPr="00136F1F">
        <w:rPr>
          <w:sz w:val="22"/>
          <w:szCs w:val="22"/>
          <w:lang w:val="en-US"/>
        </w:rPr>
        <w:t xml:space="preserve"> to an eight-hour reference period shall be 5 m/</w:t>
      </w:r>
      <w:proofErr w:type="gramStart"/>
      <w:r w:rsidRPr="00136F1F">
        <w:rPr>
          <w:sz w:val="22"/>
          <w:szCs w:val="22"/>
          <w:lang w:val="en-US"/>
        </w:rPr>
        <w:t>s2;</w:t>
      </w:r>
      <w:proofErr w:type="gramEnd"/>
    </w:p>
    <w:p w14:paraId="4F0B34D5" w14:textId="63AB1E1E" w:rsidR="00265066" w:rsidRPr="00136F1F" w:rsidRDefault="00265066" w:rsidP="00F76BB9">
      <w:pPr>
        <w:numPr>
          <w:ilvl w:val="0"/>
          <w:numId w:val="13"/>
        </w:numPr>
        <w:spacing w:after="120"/>
        <w:ind w:left="714" w:hanging="357"/>
        <w:jc w:val="both"/>
        <w:rPr>
          <w:sz w:val="22"/>
          <w:szCs w:val="22"/>
          <w:lang w:val="en-US"/>
        </w:rPr>
      </w:pPr>
      <w:r w:rsidRPr="00136F1F">
        <w:rPr>
          <w:sz w:val="22"/>
          <w:szCs w:val="22"/>
          <w:lang w:val="en-US"/>
        </w:rPr>
        <w:t xml:space="preserve">the daily exposure action value </w:t>
      </w:r>
      <w:r w:rsidR="0027472B" w:rsidRPr="0027472B">
        <w:rPr>
          <w:sz w:val="22"/>
          <w:szCs w:val="22"/>
          <w:lang w:val="en-US"/>
        </w:rPr>
        <w:t>standardized</w:t>
      </w:r>
      <w:r w:rsidRPr="00136F1F">
        <w:rPr>
          <w:sz w:val="22"/>
          <w:szCs w:val="22"/>
          <w:lang w:val="en-US"/>
        </w:rPr>
        <w:t xml:space="preserve"> to an eight-hour reference period shall be 2.5 m/s2.</w:t>
      </w:r>
    </w:p>
    <w:p w14:paraId="7BF6AA43" w14:textId="77777777" w:rsidR="00265066" w:rsidRPr="00136F1F" w:rsidRDefault="00265066" w:rsidP="00F76BB9">
      <w:pPr>
        <w:numPr>
          <w:ilvl w:val="0"/>
          <w:numId w:val="12"/>
        </w:numPr>
        <w:spacing w:after="120"/>
        <w:ind w:left="357" w:hanging="357"/>
        <w:jc w:val="both"/>
        <w:rPr>
          <w:sz w:val="22"/>
          <w:szCs w:val="22"/>
          <w:lang w:val="en-US"/>
        </w:rPr>
      </w:pPr>
      <w:r w:rsidRPr="00136F1F">
        <w:rPr>
          <w:sz w:val="22"/>
          <w:szCs w:val="22"/>
          <w:lang w:val="en-US"/>
        </w:rPr>
        <w:t>For whole-body vibration:</w:t>
      </w:r>
    </w:p>
    <w:p w14:paraId="40EED935" w14:textId="36AF45A2" w:rsidR="00265066" w:rsidRPr="00136F1F" w:rsidRDefault="00265066" w:rsidP="00F76BB9">
      <w:pPr>
        <w:numPr>
          <w:ilvl w:val="0"/>
          <w:numId w:val="14"/>
        </w:numPr>
        <w:spacing w:after="120"/>
        <w:ind w:left="714" w:hanging="357"/>
        <w:jc w:val="both"/>
        <w:rPr>
          <w:sz w:val="22"/>
          <w:szCs w:val="22"/>
          <w:lang w:val="en-US"/>
        </w:rPr>
      </w:pPr>
      <w:r w:rsidRPr="00136F1F">
        <w:rPr>
          <w:sz w:val="22"/>
          <w:szCs w:val="22"/>
          <w:lang w:val="en-US"/>
        </w:rPr>
        <w:t xml:space="preserve">the daily exposure limit value </w:t>
      </w:r>
      <w:r w:rsidR="0027472B" w:rsidRPr="0027472B">
        <w:rPr>
          <w:sz w:val="22"/>
          <w:szCs w:val="22"/>
          <w:lang w:val="en-US"/>
        </w:rPr>
        <w:t>standardized</w:t>
      </w:r>
      <w:r w:rsidRPr="00136F1F">
        <w:rPr>
          <w:sz w:val="22"/>
          <w:szCs w:val="22"/>
          <w:lang w:val="en-US"/>
        </w:rPr>
        <w:t xml:space="preserve"> to an eight-hour reference period shall be 1.15 m/s</w:t>
      </w:r>
      <w:r w:rsidRPr="00136F1F">
        <w:rPr>
          <w:sz w:val="22"/>
          <w:szCs w:val="22"/>
          <w:vertAlign w:val="superscript"/>
          <w:lang w:val="en-US"/>
        </w:rPr>
        <w:t>2</w:t>
      </w:r>
      <w:r w:rsidRPr="00136F1F">
        <w:rPr>
          <w:sz w:val="22"/>
          <w:szCs w:val="22"/>
          <w:lang w:val="en-US"/>
        </w:rPr>
        <w:t xml:space="preserve"> or, at the choice of the Member State concerned, a vibration dose value of 21 m/s</w:t>
      </w:r>
      <w:r w:rsidRPr="00136F1F">
        <w:rPr>
          <w:sz w:val="22"/>
          <w:szCs w:val="22"/>
          <w:vertAlign w:val="superscript"/>
          <w:lang w:val="en-US"/>
        </w:rPr>
        <w:t>1.75</w:t>
      </w:r>
    </w:p>
    <w:p w14:paraId="260F8C50" w14:textId="7D0F1E6E" w:rsidR="00265066" w:rsidRPr="00136F1F" w:rsidRDefault="00265066" w:rsidP="00F76BB9">
      <w:pPr>
        <w:numPr>
          <w:ilvl w:val="0"/>
          <w:numId w:val="14"/>
        </w:numPr>
        <w:spacing w:after="120"/>
        <w:ind w:left="714" w:hanging="357"/>
        <w:jc w:val="both"/>
        <w:rPr>
          <w:sz w:val="22"/>
          <w:szCs w:val="22"/>
          <w:lang w:val="en-US"/>
        </w:rPr>
      </w:pPr>
      <w:r w:rsidRPr="00136F1F">
        <w:rPr>
          <w:sz w:val="22"/>
          <w:szCs w:val="22"/>
          <w:lang w:val="en-US"/>
        </w:rPr>
        <w:t xml:space="preserve">the daily exposure action value </w:t>
      </w:r>
      <w:r w:rsidR="0027472B" w:rsidRPr="0027472B">
        <w:rPr>
          <w:sz w:val="22"/>
          <w:szCs w:val="22"/>
          <w:lang w:val="en-US"/>
        </w:rPr>
        <w:t>standardized</w:t>
      </w:r>
      <w:r w:rsidRPr="00136F1F">
        <w:rPr>
          <w:sz w:val="22"/>
          <w:szCs w:val="22"/>
          <w:lang w:val="en-US"/>
        </w:rPr>
        <w:t xml:space="preserve"> to an eight-hour reference period shall be 0,5 m/s</w:t>
      </w:r>
      <w:r w:rsidRPr="00136F1F">
        <w:rPr>
          <w:sz w:val="22"/>
          <w:szCs w:val="22"/>
          <w:vertAlign w:val="superscript"/>
          <w:lang w:val="en-US"/>
        </w:rPr>
        <w:t>2</w:t>
      </w:r>
      <w:r w:rsidRPr="00136F1F">
        <w:rPr>
          <w:sz w:val="22"/>
          <w:szCs w:val="22"/>
          <w:lang w:val="en-US"/>
        </w:rPr>
        <w:t xml:space="preserve"> or, at the choice of the Member State concerned, a vibration dose value of 9.1 m/s</w:t>
      </w:r>
      <w:r w:rsidRPr="00136F1F">
        <w:rPr>
          <w:sz w:val="22"/>
          <w:szCs w:val="22"/>
          <w:vertAlign w:val="superscript"/>
          <w:lang w:val="en-US"/>
        </w:rPr>
        <w:t>1.75</w:t>
      </w:r>
      <w:r w:rsidRPr="00136F1F">
        <w:rPr>
          <w:sz w:val="22"/>
          <w:szCs w:val="22"/>
          <w:lang w:val="en-US"/>
        </w:rPr>
        <w:t>.</w:t>
      </w:r>
    </w:p>
    <w:p w14:paraId="3D86AC88" w14:textId="77777777" w:rsidR="00265066" w:rsidRPr="00136F1F" w:rsidRDefault="00265066" w:rsidP="00F76BB9">
      <w:pPr>
        <w:numPr>
          <w:ilvl w:val="0"/>
          <w:numId w:val="14"/>
        </w:numPr>
        <w:spacing w:after="120"/>
        <w:ind w:left="714" w:hanging="357"/>
        <w:jc w:val="both"/>
        <w:rPr>
          <w:bCs/>
          <w:iCs/>
          <w:sz w:val="22"/>
          <w:szCs w:val="22"/>
          <w:lang w:val="en-US"/>
        </w:rPr>
      </w:pPr>
      <w:r w:rsidRPr="00136F1F">
        <w:rPr>
          <w:sz w:val="22"/>
          <w:szCs w:val="22"/>
          <w:lang w:val="en-US"/>
        </w:rPr>
        <w:t>Workers’ exposure to vibration shall be assessed or measured as specified in 2002/44/EC.</w:t>
      </w:r>
    </w:p>
    <w:p w14:paraId="7295C494" w14:textId="77777777" w:rsidR="003D48B3" w:rsidRPr="00136F1F" w:rsidRDefault="003D48B3" w:rsidP="00F76BB9">
      <w:pPr>
        <w:pStyle w:val="Heading2"/>
        <w:jc w:val="both"/>
        <w:rPr>
          <w:rFonts w:cs="Times New Roman"/>
          <w:sz w:val="22"/>
          <w:szCs w:val="22"/>
          <w:lang w:val="en-US"/>
        </w:rPr>
      </w:pPr>
      <w:bookmarkStart w:id="49" w:name="_Toc465705351"/>
      <w:bookmarkStart w:id="50" w:name="_Toc194854732"/>
      <w:r w:rsidRPr="00136F1F">
        <w:rPr>
          <w:rFonts w:cs="Times New Roman"/>
          <w:sz w:val="22"/>
          <w:szCs w:val="22"/>
          <w:lang w:val="en-US"/>
        </w:rPr>
        <w:t xml:space="preserve">Design </w:t>
      </w:r>
      <w:r w:rsidR="0054786C" w:rsidRPr="00136F1F">
        <w:rPr>
          <w:rFonts w:cs="Times New Roman"/>
          <w:sz w:val="22"/>
          <w:szCs w:val="22"/>
          <w:lang w:val="en-US"/>
        </w:rPr>
        <w:t>Lifetime</w:t>
      </w:r>
      <w:bookmarkEnd w:id="49"/>
      <w:bookmarkEnd w:id="50"/>
    </w:p>
    <w:p w14:paraId="76A36689" w14:textId="21400E3B" w:rsidR="003D48B3" w:rsidRPr="00136F1F" w:rsidRDefault="003D48B3" w:rsidP="00F76BB9">
      <w:pPr>
        <w:pStyle w:val="BodyText"/>
        <w:spacing w:after="120"/>
        <w:jc w:val="both"/>
        <w:rPr>
          <w:sz w:val="22"/>
          <w:szCs w:val="22"/>
          <w:lang w:val="en-US"/>
        </w:rPr>
      </w:pPr>
      <w:r w:rsidRPr="00136F1F">
        <w:rPr>
          <w:sz w:val="22"/>
          <w:szCs w:val="22"/>
          <w:lang w:val="en-US"/>
        </w:rPr>
        <w:t xml:space="preserve">The wastewater treatment plant shall be designed so the various components have lifetimes as set out below. These </w:t>
      </w:r>
      <w:proofErr w:type="gramStart"/>
      <w:r w:rsidRPr="00136F1F">
        <w:rPr>
          <w:sz w:val="22"/>
          <w:szCs w:val="22"/>
          <w:lang w:val="en-US"/>
        </w:rPr>
        <w:t>lifetimes shall</w:t>
      </w:r>
      <w:proofErr w:type="gramEnd"/>
      <w:r w:rsidRPr="00136F1F">
        <w:rPr>
          <w:sz w:val="22"/>
          <w:szCs w:val="22"/>
          <w:lang w:val="en-US"/>
        </w:rPr>
        <w:t xml:space="preserve"> apply for 24 hours continuous operation per day </w:t>
      </w:r>
      <w:proofErr w:type="gramStart"/>
      <w:r w:rsidRPr="00136F1F">
        <w:rPr>
          <w:sz w:val="22"/>
          <w:szCs w:val="22"/>
          <w:lang w:val="en-US"/>
        </w:rPr>
        <w:t>and also</w:t>
      </w:r>
      <w:proofErr w:type="gramEnd"/>
      <w:r w:rsidRPr="00136F1F">
        <w:rPr>
          <w:sz w:val="22"/>
          <w:szCs w:val="22"/>
          <w:lang w:val="en-US"/>
        </w:rPr>
        <w:t xml:space="preserve"> for discontinuous operation under all local climatic conditions:</w:t>
      </w:r>
    </w:p>
    <w:p w14:paraId="75A190E0" w14:textId="6A331474" w:rsidR="009E267D" w:rsidRPr="009C3E70" w:rsidRDefault="009E267D" w:rsidP="00F76BB9">
      <w:pPr>
        <w:pStyle w:val="LFTBody"/>
        <w:numPr>
          <w:ilvl w:val="0"/>
          <w:numId w:val="21"/>
        </w:numPr>
        <w:tabs>
          <w:tab w:val="left" w:pos="709"/>
          <w:tab w:val="left" w:pos="4536"/>
        </w:tabs>
        <w:ind w:left="714" w:hanging="357"/>
        <w:contextualSpacing/>
        <w:jc w:val="left"/>
      </w:pPr>
      <w:bookmarkStart w:id="51" w:name="_Toc465705352"/>
      <w:r w:rsidRPr="009C3E70">
        <w:t>Concrete structures</w:t>
      </w:r>
      <w:r w:rsidRPr="009C3E70">
        <w:tab/>
        <w:t xml:space="preserve">: </w:t>
      </w:r>
      <w:r w:rsidR="00C00DDB" w:rsidRPr="009C3E70">
        <w:t>4</w:t>
      </w:r>
      <w:r w:rsidRPr="009C3E70">
        <w:t>0 years</w:t>
      </w:r>
    </w:p>
    <w:p w14:paraId="523FCBFF" w14:textId="77777777" w:rsidR="009E267D" w:rsidRPr="009C3E70" w:rsidRDefault="009E267D" w:rsidP="00F76BB9">
      <w:pPr>
        <w:pStyle w:val="LFTBody"/>
        <w:numPr>
          <w:ilvl w:val="0"/>
          <w:numId w:val="21"/>
        </w:numPr>
        <w:tabs>
          <w:tab w:val="left" w:pos="709"/>
          <w:tab w:val="left" w:pos="4536"/>
        </w:tabs>
        <w:ind w:left="4536" w:hanging="4179"/>
        <w:contextualSpacing/>
        <w:jc w:val="left"/>
      </w:pPr>
      <w:r w:rsidRPr="009C3E70">
        <w:t>Steel constructi</w:t>
      </w:r>
      <w:r w:rsidR="00E777F9" w:rsidRPr="009C3E70">
        <w:t>ons</w:t>
      </w:r>
      <w:r w:rsidR="00E777F9" w:rsidRPr="009C3E70">
        <w:tab/>
        <w:t xml:space="preserve">: 40 years </w:t>
      </w:r>
      <w:r w:rsidRPr="009C3E70">
        <w:t>(based on application of periodical maintenance)</w:t>
      </w:r>
    </w:p>
    <w:p w14:paraId="7481E1C1"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Pipes</w:t>
      </w:r>
      <w:r w:rsidRPr="009C3E70">
        <w:tab/>
        <w:t>: 40 years</w:t>
      </w:r>
    </w:p>
    <w:p w14:paraId="35BEAD70"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Mechanical equipment</w:t>
      </w:r>
      <w:r w:rsidRPr="009C3E70">
        <w:tab/>
        <w:t>: 15 years</w:t>
      </w:r>
    </w:p>
    <w:p w14:paraId="6F107322"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Cables</w:t>
      </w:r>
      <w:r w:rsidRPr="009C3E70">
        <w:tab/>
        <w:t>: 15 years</w:t>
      </w:r>
    </w:p>
    <w:p w14:paraId="651DCA33"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Electrical equipment</w:t>
      </w:r>
      <w:r w:rsidRPr="009C3E70">
        <w:tab/>
        <w:t>: 15 years</w:t>
      </w:r>
    </w:p>
    <w:p w14:paraId="42E2E144"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Process control equipment,</w:t>
      </w:r>
    </w:p>
    <w:p w14:paraId="14E8C645" w14:textId="77777777" w:rsidR="009E267D" w:rsidRPr="009C3E70" w:rsidRDefault="009E267D" w:rsidP="00F76BB9">
      <w:pPr>
        <w:pStyle w:val="LFTBody"/>
        <w:numPr>
          <w:ilvl w:val="1"/>
          <w:numId w:val="21"/>
        </w:numPr>
        <w:tabs>
          <w:tab w:val="left" w:pos="993"/>
          <w:tab w:val="left" w:pos="4536"/>
        </w:tabs>
        <w:ind w:left="993" w:hanging="284"/>
        <w:contextualSpacing/>
        <w:jc w:val="left"/>
      </w:pPr>
      <w:r w:rsidRPr="009C3E70">
        <w:t>Programmable Logic Controllers</w:t>
      </w:r>
      <w:r w:rsidRPr="009C3E70">
        <w:tab/>
        <w:t>: 10 years</w:t>
      </w:r>
    </w:p>
    <w:p w14:paraId="410B135E" w14:textId="77777777" w:rsidR="009E267D" w:rsidRPr="009C3E70" w:rsidRDefault="009E267D" w:rsidP="00F76BB9">
      <w:pPr>
        <w:pStyle w:val="LFTBody"/>
        <w:numPr>
          <w:ilvl w:val="1"/>
          <w:numId w:val="21"/>
        </w:numPr>
        <w:tabs>
          <w:tab w:val="left" w:pos="993"/>
          <w:tab w:val="left" w:pos="4536"/>
        </w:tabs>
        <w:ind w:left="993" w:hanging="284"/>
        <w:contextualSpacing/>
        <w:jc w:val="left"/>
      </w:pPr>
      <w:r w:rsidRPr="009C3E70">
        <w:t>Personal Computers</w:t>
      </w:r>
      <w:r w:rsidRPr="009C3E70">
        <w:tab/>
        <w:t>: 5 years</w:t>
      </w:r>
    </w:p>
    <w:p w14:paraId="60F2CFDE" w14:textId="77777777" w:rsidR="009E267D" w:rsidRPr="009C3E70" w:rsidRDefault="009E267D" w:rsidP="00F76BB9">
      <w:pPr>
        <w:pStyle w:val="LFTBody"/>
        <w:numPr>
          <w:ilvl w:val="0"/>
          <w:numId w:val="21"/>
        </w:numPr>
        <w:tabs>
          <w:tab w:val="left" w:pos="709"/>
          <w:tab w:val="left" w:pos="4536"/>
        </w:tabs>
        <w:ind w:left="714" w:hanging="357"/>
        <w:contextualSpacing/>
        <w:jc w:val="left"/>
      </w:pPr>
      <w:r w:rsidRPr="009C3E70">
        <w:t>Instrumentation</w:t>
      </w:r>
      <w:r w:rsidRPr="009C3E70">
        <w:tab/>
        <w:t>: 10 years.</w:t>
      </w:r>
    </w:p>
    <w:p w14:paraId="5E1D65DE" w14:textId="77777777" w:rsidR="003D48B3" w:rsidRPr="00136F1F" w:rsidRDefault="003D48B3" w:rsidP="00F76BB9">
      <w:pPr>
        <w:pStyle w:val="Heading2"/>
        <w:jc w:val="both"/>
        <w:rPr>
          <w:rFonts w:cs="Times New Roman"/>
          <w:sz w:val="22"/>
          <w:szCs w:val="22"/>
          <w:lang w:val="en-US"/>
        </w:rPr>
      </w:pPr>
      <w:bookmarkStart w:id="52" w:name="_Toc194854733"/>
      <w:r w:rsidRPr="00136F1F">
        <w:rPr>
          <w:rFonts w:cs="Times New Roman"/>
          <w:sz w:val="22"/>
          <w:szCs w:val="22"/>
          <w:lang w:val="en-US"/>
        </w:rPr>
        <w:t>Directives, Norms and Standards</w:t>
      </w:r>
      <w:bookmarkEnd w:id="51"/>
      <w:bookmarkEnd w:id="52"/>
    </w:p>
    <w:p w14:paraId="28D9D6E8" w14:textId="77777777" w:rsidR="003D48B3" w:rsidRPr="00136F1F" w:rsidRDefault="003D48B3" w:rsidP="00F76BB9">
      <w:pPr>
        <w:pStyle w:val="BodyText"/>
        <w:jc w:val="both"/>
        <w:rPr>
          <w:sz w:val="22"/>
          <w:szCs w:val="22"/>
          <w:lang w:val="en-US"/>
        </w:rPr>
      </w:pPr>
      <w:r w:rsidRPr="00136F1F">
        <w:rPr>
          <w:sz w:val="22"/>
          <w:szCs w:val="22"/>
          <w:lang w:val="en-US"/>
        </w:rPr>
        <w:t>The Contract shall be executed in compliance with the directives and international standards and norms listed below and all other directives and international standards and norms referred to in other parts of these Tender Documents.</w:t>
      </w:r>
      <w:r w:rsidR="009E267D" w:rsidRPr="00136F1F">
        <w:rPr>
          <w:sz w:val="22"/>
          <w:szCs w:val="22"/>
          <w:lang w:val="en-US"/>
        </w:rPr>
        <w:t xml:space="preserve"> For all standards, the updated latest versions shall be used.</w:t>
      </w:r>
    </w:p>
    <w:p w14:paraId="48165347" w14:textId="4B1C71D8" w:rsidR="003D48B3" w:rsidRPr="00136F1F" w:rsidRDefault="003D48B3" w:rsidP="00F76BB9">
      <w:pPr>
        <w:pStyle w:val="BodyText"/>
        <w:jc w:val="both"/>
        <w:rPr>
          <w:sz w:val="22"/>
          <w:szCs w:val="22"/>
          <w:lang w:val="en-US"/>
        </w:rPr>
      </w:pPr>
      <w:r w:rsidRPr="00136F1F">
        <w:rPr>
          <w:sz w:val="22"/>
          <w:szCs w:val="22"/>
          <w:lang w:val="en-US"/>
        </w:rPr>
        <w:t xml:space="preserve">The requirements of Turkish Standards (TS) and other Turkish regulations shall be applied if they require higher standards or specify higher quality than the Employer's Requirement or the standards referred </w:t>
      </w:r>
      <w:r w:rsidR="00750184" w:rsidRPr="00136F1F">
        <w:rPr>
          <w:sz w:val="22"/>
          <w:szCs w:val="22"/>
          <w:lang w:val="en-US"/>
        </w:rPr>
        <w:t>to</w:t>
      </w:r>
      <w:r w:rsidRPr="00136F1F">
        <w:rPr>
          <w:sz w:val="22"/>
          <w:szCs w:val="22"/>
          <w:lang w:val="en-US"/>
        </w:rPr>
        <w:t>.</w:t>
      </w:r>
    </w:p>
    <w:p w14:paraId="1B85B232" w14:textId="12D1B52C" w:rsidR="003D48B3" w:rsidRPr="009C3E70" w:rsidRDefault="003D48B3" w:rsidP="00F76BB9">
      <w:pPr>
        <w:pStyle w:val="LFTBody"/>
      </w:pPr>
      <w:r w:rsidRPr="009C3E70">
        <w:t xml:space="preserve">Any </w:t>
      </w:r>
      <w:proofErr w:type="gramStart"/>
      <w:r w:rsidRPr="009C3E70">
        <w:t>standard, which</w:t>
      </w:r>
      <w:proofErr w:type="gramEnd"/>
      <w:r w:rsidRPr="009C3E70">
        <w:t xml:space="preserve"> fulfils the same functionality and describes the same quality level or better, can replace any of</w:t>
      </w:r>
      <w:r w:rsidR="00750184" w:rsidRPr="009C3E70">
        <w:t xml:space="preserve"> </w:t>
      </w:r>
      <w:r w:rsidRPr="009C3E70">
        <w:t>the mentioned standards.</w:t>
      </w:r>
    </w:p>
    <w:p w14:paraId="12F54848" w14:textId="1F6DE79B" w:rsidR="009E267D" w:rsidRPr="009C3E70" w:rsidRDefault="00A84EDF" w:rsidP="00F76BB9">
      <w:pPr>
        <w:pStyle w:val="LFTBody"/>
      </w:pPr>
      <w:r w:rsidRPr="00A84EDF">
        <w:lastRenderedPageBreak/>
        <w:t>The project site, designated for the construction of a wastewater treatment plant (WWTP), is located within the “DD-2 Earthquake Ground Motion” zone as defined by the Turkish Building Earthquake Code (TBEC 2018). DD-2 corresponds to the design basis earthquake, which has a 10% probability of exceedance in 50 years and an approximate return period of 475 years. As the facility constitutes critical infrastructure, all structural and seismic design works related to the construction of the WWTP shall comply with the applicable requirements of TBEC 2018 for DD-2 level ground motions</w:t>
      </w:r>
      <w:r w:rsidR="003958E9">
        <w:t xml:space="preserve"> </w:t>
      </w:r>
      <w:r w:rsidR="009E267D" w:rsidRPr="009C3E70">
        <w:t xml:space="preserve">Standards </w:t>
      </w:r>
      <w:r w:rsidR="00750184" w:rsidRPr="009C3E70">
        <w:t xml:space="preserve">stated in </w:t>
      </w:r>
      <w:r w:rsidR="009E267D" w:rsidRPr="009C3E70">
        <w:t xml:space="preserve">further sections of this specification are valid for design, supply, construction and installation unless otherwise directed. Upon availability of similar standards for the same subject, the priority of the standards shall </w:t>
      </w:r>
      <w:r w:rsidR="00750184" w:rsidRPr="009C3E70">
        <w:t>be</w:t>
      </w:r>
      <w:r w:rsidR="009E267D" w:rsidRPr="009C3E70">
        <w:t>:</w:t>
      </w:r>
    </w:p>
    <w:p w14:paraId="66E2B79D" w14:textId="77777777" w:rsidR="009E267D" w:rsidRPr="009C3E70" w:rsidRDefault="009E267D" w:rsidP="00F76BB9">
      <w:pPr>
        <w:pStyle w:val="LFTBody"/>
        <w:numPr>
          <w:ilvl w:val="0"/>
          <w:numId w:val="21"/>
        </w:numPr>
        <w:ind w:left="714" w:hanging="357"/>
        <w:contextualSpacing/>
        <w:jc w:val="left"/>
      </w:pPr>
      <w:r w:rsidRPr="009C3E70">
        <w:t>TSE</w:t>
      </w:r>
    </w:p>
    <w:p w14:paraId="22AAEA7D" w14:textId="77777777" w:rsidR="009E267D" w:rsidRPr="009C3E70" w:rsidRDefault="009E267D" w:rsidP="00F76BB9">
      <w:pPr>
        <w:pStyle w:val="LFTBody"/>
        <w:numPr>
          <w:ilvl w:val="0"/>
          <w:numId w:val="21"/>
        </w:numPr>
        <w:ind w:left="714" w:hanging="357"/>
        <w:contextualSpacing/>
        <w:jc w:val="left"/>
      </w:pPr>
      <w:r w:rsidRPr="009C3E70">
        <w:t>EN</w:t>
      </w:r>
    </w:p>
    <w:p w14:paraId="11F278D5" w14:textId="77777777" w:rsidR="009E267D" w:rsidRPr="009C3E70" w:rsidRDefault="009E267D" w:rsidP="00F76BB9">
      <w:pPr>
        <w:pStyle w:val="LFTBody"/>
        <w:numPr>
          <w:ilvl w:val="0"/>
          <w:numId w:val="21"/>
        </w:numPr>
        <w:ind w:left="714" w:hanging="357"/>
        <w:contextualSpacing/>
        <w:jc w:val="left"/>
      </w:pPr>
      <w:r w:rsidRPr="009C3E70">
        <w:t>BS</w:t>
      </w:r>
    </w:p>
    <w:p w14:paraId="1E12386E" w14:textId="77777777" w:rsidR="009E267D" w:rsidRPr="009C3E70" w:rsidRDefault="009E267D" w:rsidP="00F76BB9">
      <w:pPr>
        <w:pStyle w:val="LFTBody"/>
        <w:numPr>
          <w:ilvl w:val="0"/>
          <w:numId w:val="21"/>
        </w:numPr>
        <w:ind w:left="714" w:hanging="357"/>
        <w:contextualSpacing/>
        <w:jc w:val="left"/>
      </w:pPr>
      <w:r w:rsidRPr="009C3E70">
        <w:t>DIN</w:t>
      </w:r>
    </w:p>
    <w:p w14:paraId="3C0B9E84" w14:textId="77777777" w:rsidR="009E267D" w:rsidRPr="009C3E70" w:rsidRDefault="009E267D" w:rsidP="00F76BB9">
      <w:pPr>
        <w:pStyle w:val="LFTBody"/>
        <w:numPr>
          <w:ilvl w:val="0"/>
          <w:numId w:val="21"/>
        </w:numPr>
        <w:ind w:left="714" w:hanging="357"/>
        <w:contextualSpacing/>
        <w:jc w:val="left"/>
      </w:pPr>
      <w:r w:rsidRPr="009C3E70">
        <w:t>EMC</w:t>
      </w:r>
    </w:p>
    <w:p w14:paraId="24CCFD87" w14:textId="77777777" w:rsidR="009E267D" w:rsidRPr="009C3E70" w:rsidRDefault="009E267D" w:rsidP="00F76BB9">
      <w:pPr>
        <w:pStyle w:val="LFTBody"/>
        <w:numPr>
          <w:ilvl w:val="0"/>
          <w:numId w:val="21"/>
        </w:numPr>
        <w:ind w:left="714" w:hanging="357"/>
        <w:contextualSpacing/>
        <w:jc w:val="left"/>
      </w:pPr>
      <w:r w:rsidRPr="009C3E70">
        <w:t>IEC</w:t>
      </w:r>
    </w:p>
    <w:p w14:paraId="6726FA22" w14:textId="77777777" w:rsidR="009E267D" w:rsidRPr="009C3E70" w:rsidRDefault="009E267D" w:rsidP="00F76BB9">
      <w:pPr>
        <w:pStyle w:val="LFTBody"/>
        <w:numPr>
          <w:ilvl w:val="0"/>
          <w:numId w:val="21"/>
        </w:numPr>
        <w:ind w:left="714" w:hanging="357"/>
        <w:contextualSpacing/>
        <w:jc w:val="left"/>
        <w:rPr>
          <w:szCs w:val="23"/>
        </w:rPr>
      </w:pPr>
      <w:r w:rsidRPr="009C3E70">
        <w:rPr>
          <w:szCs w:val="23"/>
        </w:rPr>
        <w:t>AGMA</w:t>
      </w:r>
    </w:p>
    <w:p w14:paraId="5D56DF3D" w14:textId="77777777" w:rsidR="003D48B3" w:rsidRPr="00136F1F" w:rsidRDefault="003D48B3" w:rsidP="00F76BB9">
      <w:pPr>
        <w:pStyle w:val="Heading3"/>
        <w:rPr>
          <w:lang w:val="en-US"/>
        </w:rPr>
      </w:pPr>
      <w:bookmarkStart w:id="53" w:name="_Toc465705353"/>
      <w:bookmarkStart w:id="54" w:name="_Toc194854734"/>
      <w:r w:rsidRPr="00136F1F">
        <w:rPr>
          <w:lang w:val="en-US"/>
        </w:rPr>
        <w:t>EU Directives</w:t>
      </w:r>
      <w:bookmarkEnd w:id="53"/>
      <w:bookmarkEnd w:id="54"/>
    </w:p>
    <w:p w14:paraId="68BF0EC9" w14:textId="6E517688" w:rsidR="003D48B3" w:rsidRPr="00136F1F" w:rsidRDefault="003D48B3" w:rsidP="00F76BB9">
      <w:pPr>
        <w:pStyle w:val="ListBulletNoSpace"/>
        <w:jc w:val="both"/>
        <w:rPr>
          <w:sz w:val="22"/>
          <w:szCs w:val="22"/>
          <w:lang w:val="en-US"/>
        </w:rPr>
      </w:pPr>
      <w:r w:rsidRPr="00136F1F">
        <w:rPr>
          <w:sz w:val="22"/>
          <w:szCs w:val="22"/>
          <w:lang w:val="en-US"/>
        </w:rPr>
        <w:t xml:space="preserve">Directive 97/23/EC on the approximation of the laws of the Member States </w:t>
      </w:r>
      <w:r w:rsidR="00750184" w:rsidRPr="00136F1F">
        <w:rPr>
          <w:sz w:val="22"/>
          <w:szCs w:val="22"/>
          <w:lang w:val="en-US"/>
        </w:rPr>
        <w:t xml:space="preserve">about </w:t>
      </w:r>
      <w:r w:rsidRPr="00136F1F">
        <w:rPr>
          <w:sz w:val="22"/>
          <w:szCs w:val="22"/>
          <w:lang w:val="en-US"/>
        </w:rPr>
        <w:t>pressure equipment</w:t>
      </w:r>
    </w:p>
    <w:p w14:paraId="04A716E1" w14:textId="77777777" w:rsidR="003D48B3" w:rsidRPr="00136F1F" w:rsidRDefault="003D48B3" w:rsidP="00F76BB9">
      <w:pPr>
        <w:pStyle w:val="ListBulletNoSpace"/>
        <w:jc w:val="both"/>
        <w:rPr>
          <w:sz w:val="22"/>
          <w:szCs w:val="22"/>
          <w:lang w:val="en-US"/>
        </w:rPr>
      </w:pPr>
      <w:r w:rsidRPr="00136F1F">
        <w:rPr>
          <w:sz w:val="22"/>
          <w:szCs w:val="22"/>
          <w:lang w:val="en-US"/>
        </w:rPr>
        <w:t>Directive 2006/42/EC on machinery</w:t>
      </w:r>
    </w:p>
    <w:p w14:paraId="192571C2" w14:textId="28365964" w:rsidR="003D48B3" w:rsidRPr="00136F1F" w:rsidRDefault="003D48B3" w:rsidP="00F76BB9">
      <w:pPr>
        <w:pStyle w:val="ListBulletNoSpace"/>
        <w:jc w:val="both"/>
        <w:rPr>
          <w:sz w:val="22"/>
          <w:szCs w:val="22"/>
          <w:lang w:val="en-US"/>
        </w:rPr>
      </w:pPr>
      <w:r w:rsidRPr="00136F1F">
        <w:rPr>
          <w:sz w:val="22"/>
          <w:szCs w:val="22"/>
          <w:lang w:val="en-US"/>
        </w:rPr>
        <w:t xml:space="preserve">Directive 2006/95/EC on the </w:t>
      </w:r>
      <w:r w:rsidR="0027472B" w:rsidRPr="0027472B">
        <w:rPr>
          <w:sz w:val="22"/>
          <w:szCs w:val="22"/>
          <w:lang w:val="en-US"/>
        </w:rPr>
        <w:t>harmonization</w:t>
      </w:r>
      <w:r w:rsidRPr="00136F1F">
        <w:rPr>
          <w:sz w:val="22"/>
          <w:szCs w:val="22"/>
          <w:lang w:val="en-US"/>
        </w:rPr>
        <w:t xml:space="preserve"> of the laws of Member States relating to electrical equipment designed for use within certain voltage limits</w:t>
      </w:r>
    </w:p>
    <w:p w14:paraId="4C89E5E9" w14:textId="77777777" w:rsidR="003D48B3" w:rsidRPr="00136F1F" w:rsidRDefault="003D48B3" w:rsidP="00F76BB9">
      <w:pPr>
        <w:pStyle w:val="ListBulletNoSpace"/>
        <w:jc w:val="both"/>
        <w:rPr>
          <w:sz w:val="22"/>
          <w:szCs w:val="22"/>
          <w:lang w:val="en-US"/>
        </w:rPr>
      </w:pPr>
      <w:r w:rsidRPr="00136F1F">
        <w:rPr>
          <w:sz w:val="22"/>
          <w:szCs w:val="22"/>
          <w:lang w:val="en-US"/>
        </w:rPr>
        <w:t>Directive 2004/108/EC on the approximation of the laws of the Member States relating to electromagnetic compatibility and repealing Directive 89/336/EEC</w:t>
      </w:r>
    </w:p>
    <w:p w14:paraId="6145EB97" w14:textId="42D311AB" w:rsidR="003D48B3" w:rsidRPr="00136F1F" w:rsidRDefault="003D48B3" w:rsidP="00F76BB9">
      <w:pPr>
        <w:pStyle w:val="ListBulletNoSpace"/>
        <w:jc w:val="both"/>
        <w:rPr>
          <w:sz w:val="22"/>
          <w:szCs w:val="22"/>
          <w:lang w:val="en-US"/>
        </w:rPr>
      </w:pPr>
      <w:r w:rsidRPr="00136F1F">
        <w:rPr>
          <w:sz w:val="22"/>
          <w:szCs w:val="22"/>
          <w:lang w:val="en-US"/>
        </w:rPr>
        <w:t xml:space="preserve">Directive 94/9/EC on the approximation of the laws of the Member States </w:t>
      </w:r>
      <w:r w:rsidR="00750184" w:rsidRPr="00136F1F">
        <w:rPr>
          <w:sz w:val="22"/>
          <w:szCs w:val="22"/>
          <w:lang w:val="en-US"/>
        </w:rPr>
        <w:t xml:space="preserve">about </w:t>
      </w:r>
      <w:r w:rsidRPr="00136F1F">
        <w:rPr>
          <w:sz w:val="22"/>
          <w:szCs w:val="22"/>
          <w:lang w:val="en-US"/>
        </w:rPr>
        <w:t>equipment and protective systems intended for potentially explosive atmospheres</w:t>
      </w:r>
    </w:p>
    <w:p w14:paraId="526BF8CA" w14:textId="77777777" w:rsidR="003D48B3" w:rsidRPr="00136F1F" w:rsidRDefault="003D48B3" w:rsidP="00F76BB9">
      <w:pPr>
        <w:pStyle w:val="ListBulletNoSpace"/>
        <w:spacing w:after="240" w:line="200" w:lineRule="atLeast"/>
        <w:ind w:left="357" w:hanging="357"/>
        <w:jc w:val="both"/>
        <w:rPr>
          <w:sz w:val="22"/>
          <w:szCs w:val="22"/>
          <w:lang w:val="en-US"/>
        </w:rPr>
      </w:pPr>
      <w:r w:rsidRPr="00136F1F">
        <w:rPr>
          <w:sz w:val="22"/>
          <w:szCs w:val="22"/>
          <w:lang w:val="en-US"/>
        </w:rPr>
        <w:t>Directive 1999/92/EC on minimum requirements for improving the safety and health protection of workers potentially at risk from explosive atmospheres.</w:t>
      </w:r>
    </w:p>
    <w:p w14:paraId="13343DAB" w14:textId="77777777" w:rsidR="003D48B3" w:rsidRPr="00136F1F" w:rsidRDefault="003D48B3" w:rsidP="00F76BB9">
      <w:pPr>
        <w:pStyle w:val="Heading3"/>
        <w:rPr>
          <w:lang w:val="en-US"/>
        </w:rPr>
      </w:pPr>
      <w:bookmarkStart w:id="55" w:name="_Toc465705354"/>
      <w:bookmarkStart w:id="56" w:name="_Toc194854735"/>
      <w:r w:rsidRPr="00136F1F">
        <w:rPr>
          <w:lang w:val="en-US"/>
        </w:rPr>
        <w:t>International standards and norms</w:t>
      </w:r>
      <w:bookmarkEnd w:id="55"/>
      <w:bookmarkEnd w:id="56"/>
    </w:p>
    <w:p w14:paraId="562E8C41" w14:textId="77777777" w:rsidR="003D48B3" w:rsidRPr="00136F1F" w:rsidRDefault="003D48B3" w:rsidP="00F76BB9">
      <w:pPr>
        <w:pStyle w:val="ListBulletNoSpace"/>
        <w:jc w:val="both"/>
        <w:rPr>
          <w:sz w:val="22"/>
          <w:szCs w:val="22"/>
          <w:lang w:val="en-US"/>
        </w:rPr>
      </w:pPr>
      <w:r w:rsidRPr="00136F1F">
        <w:rPr>
          <w:sz w:val="22"/>
          <w:szCs w:val="22"/>
          <w:lang w:val="en-US"/>
        </w:rPr>
        <w:t>EN 14121-1 Safety of machinery - Risk assessment - Part 1: Principles</w:t>
      </w:r>
    </w:p>
    <w:p w14:paraId="52C79039" w14:textId="77777777" w:rsidR="003D48B3" w:rsidRPr="00136F1F" w:rsidRDefault="003D48B3" w:rsidP="00F76BB9">
      <w:pPr>
        <w:pStyle w:val="ListBulletNoSpace"/>
        <w:jc w:val="both"/>
        <w:rPr>
          <w:sz w:val="22"/>
          <w:szCs w:val="22"/>
          <w:lang w:val="en-US"/>
        </w:rPr>
      </w:pPr>
      <w:r w:rsidRPr="00136F1F">
        <w:rPr>
          <w:sz w:val="22"/>
          <w:szCs w:val="22"/>
          <w:lang w:val="en-US"/>
        </w:rPr>
        <w:t>EN 12100 Safety of machinery - Basic concepts, general principles for design</w:t>
      </w:r>
    </w:p>
    <w:p w14:paraId="4CF4C927" w14:textId="77777777" w:rsidR="003D48B3" w:rsidRPr="00136F1F" w:rsidRDefault="003D48B3" w:rsidP="00F76BB9">
      <w:pPr>
        <w:pStyle w:val="ListBulletNoSpace"/>
        <w:jc w:val="both"/>
        <w:rPr>
          <w:sz w:val="22"/>
          <w:szCs w:val="22"/>
          <w:lang w:val="en-US"/>
        </w:rPr>
      </w:pPr>
      <w:r w:rsidRPr="00136F1F">
        <w:rPr>
          <w:sz w:val="22"/>
          <w:szCs w:val="22"/>
          <w:lang w:val="en-US"/>
        </w:rPr>
        <w:t>EN 13850 Safety of machinery - Emergency stop - Principles for design</w:t>
      </w:r>
    </w:p>
    <w:p w14:paraId="65D5ACF7" w14:textId="77777777" w:rsidR="003D48B3" w:rsidRPr="00136F1F" w:rsidRDefault="003D48B3" w:rsidP="00F76BB9">
      <w:pPr>
        <w:pStyle w:val="ListBulletNoSpace"/>
        <w:jc w:val="both"/>
        <w:rPr>
          <w:sz w:val="22"/>
          <w:szCs w:val="22"/>
          <w:lang w:val="en-US"/>
        </w:rPr>
      </w:pPr>
      <w:r w:rsidRPr="00136F1F">
        <w:rPr>
          <w:sz w:val="22"/>
          <w:szCs w:val="22"/>
          <w:lang w:val="en-US"/>
        </w:rPr>
        <w:t>EN 60204-1 Safety of machinery. Electrical equipment of machines. General requirements</w:t>
      </w:r>
    </w:p>
    <w:p w14:paraId="51596ABA" w14:textId="77777777" w:rsidR="003D48B3" w:rsidRPr="00136F1F" w:rsidRDefault="003D48B3" w:rsidP="00F76BB9">
      <w:pPr>
        <w:pStyle w:val="ListBulletNoSpace"/>
        <w:jc w:val="both"/>
        <w:rPr>
          <w:sz w:val="22"/>
          <w:szCs w:val="22"/>
          <w:lang w:val="en-US"/>
        </w:rPr>
      </w:pPr>
      <w:r w:rsidRPr="00136F1F">
        <w:rPr>
          <w:sz w:val="22"/>
          <w:szCs w:val="22"/>
          <w:lang w:val="en-US"/>
        </w:rPr>
        <w:t>EN 14122 Safety of machinery. Permanent means of access to machinery</w:t>
      </w:r>
    </w:p>
    <w:p w14:paraId="6E604A18" w14:textId="77777777" w:rsidR="003D48B3" w:rsidRPr="00136F1F" w:rsidRDefault="003D48B3" w:rsidP="00F76BB9">
      <w:pPr>
        <w:pStyle w:val="ListBulletNoSpace"/>
        <w:jc w:val="both"/>
        <w:rPr>
          <w:sz w:val="22"/>
          <w:szCs w:val="22"/>
          <w:lang w:val="en-US"/>
        </w:rPr>
      </w:pPr>
      <w:r w:rsidRPr="00136F1F">
        <w:rPr>
          <w:sz w:val="22"/>
          <w:szCs w:val="22"/>
          <w:lang w:val="en-US"/>
        </w:rPr>
        <w:t>EN 61000 Electromagnetic compatibility</w:t>
      </w:r>
    </w:p>
    <w:p w14:paraId="7F076377" w14:textId="77777777" w:rsidR="003D48B3" w:rsidRPr="00136F1F" w:rsidRDefault="003D48B3" w:rsidP="00F76BB9">
      <w:pPr>
        <w:pStyle w:val="ListBulletNoSpace"/>
        <w:jc w:val="both"/>
        <w:rPr>
          <w:sz w:val="22"/>
          <w:szCs w:val="22"/>
          <w:lang w:val="en-US"/>
        </w:rPr>
      </w:pPr>
      <w:r w:rsidRPr="00136F1F">
        <w:rPr>
          <w:sz w:val="22"/>
          <w:szCs w:val="22"/>
          <w:lang w:val="en-US"/>
        </w:rPr>
        <w:t>EN 12255 Wastewater treatment plants.</w:t>
      </w:r>
    </w:p>
    <w:p w14:paraId="597FCA09" w14:textId="77777777" w:rsidR="003D48B3" w:rsidRPr="00136F1F" w:rsidRDefault="003D48B3" w:rsidP="00F76BB9">
      <w:pPr>
        <w:pStyle w:val="ListBulletNoSpace"/>
        <w:jc w:val="both"/>
        <w:rPr>
          <w:sz w:val="22"/>
          <w:szCs w:val="22"/>
          <w:lang w:val="en-US"/>
        </w:rPr>
      </w:pPr>
      <w:r w:rsidRPr="00136F1F">
        <w:rPr>
          <w:sz w:val="22"/>
          <w:szCs w:val="22"/>
          <w:lang w:val="en-US"/>
        </w:rPr>
        <w:t>IEC 60073 Basic and Safety Principles for Man-Machine Interface, Marking and Identification - Coding Principles for Indicators and Actuators</w:t>
      </w:r>
    </w:p>
    <w:p w14:paraId="16769436" w14:textId="3A024636" w:rsidR="003D48B3" w:rsidRPr="00136F1F" w:rsidRDefault="003D48B3" w:rsidP="00F76BB9">
      <w:pPr>
        <w:pStyle w:val="ListBulletNoSpace"/>
        <w:jc w:val="both"/>
        <w:rPr>
          <w:sz w:val="22"/>
          <w:szCs w:val="22"/>
          <w:lang w:val="en-US"/>
        </w:rPr>
      </w:pPr>
      <w:r w:rsidRPr="00136F1F">
        <w:rPr>
          <w:sz w:val="22"/>
          <w:szCs w:val="22"/>
          <w:lang w:val="en-US"/>
        </w:rPr>
        <w:t xml:space="preserve">IEC 60439 Low-voltage switchgear and </w:t>
      </w:r>
      <w:r w:rsidR="00DE3979" w:rsidRPr="00136F1F">
        <w:rPr>
          <w:sz w:val="22"/>
          <w:szCs w:val="22"/>
          <w:lang w:val="en-US"/>
        </w:rPr>
        <w:t>control gear</w:t>
      </w:r>
      <w:r w:rsidRPr="00136F1F">
        <w:rPr>
          <w:sz w:val="22"/>
          <w:szCs w:val="22"/>
          <w:lang w:val="en-US"/>
        </w:rPr>
        <w:t xml:space="preserve"> assemblies</w:t>
      </w:r>
    </w:p>
    <w:p w14:paraId="5E20A665" w14:textId="044C5D10" w:rsidR="003D48B3" w:rsidRPr="00136F1F" w:rsidRDefault="003D48B3" w:rsidP="00F76BB9">
      <w:pPr>
        <w:pStyle w:val="ListBulletNoSpace"/>
        <w:jc w:val="both"/>
        <w:rPr>
          <w:sz w:val="22"/>
          <w:szCs w:val="22"/>
          <w:lang w:val="en-US"/>
        </w:rPr>
      </w:pPr>
      <w:r w:rsidRPr="00136F1F">
        <w:rPr>
          <w:sz w:val="22"/>
          <w:szCs w:val="22"/>
          <w:lang w:val="en-US"/>
        </w:rPr>
        <w:t xml:space="preserve">IEC 60947 Low-voltage switchgear and </w:t>
      </w:r>
      <w:r w:rsidR="00DE3979" w:rsidRPr="00136F1F">
        <w:rPr>
          <w:sz w:val="22"/>
          <w:szCs w:val="22"/>
          <w:lang w:val="en-US"/>
        </w:rPr>
        <w:t>control gear</w:t>
      </w:r>
    </w:p>
    <w:p w14:paraId="259C552C" w14:textId="77777777" w:rsidR="003D48B3" w:rsidRPr="00136F1F" w:rsidRDefault="003D48B3" w:rsidP="00F76BB9">
      <w:pPr>
        <w:pStyle w:val="ListBulletNoSpace"/>
        <w:jc w:val="both"/>
        <w:rPr>
          <w:sz w:val="22"/>
          <w:szCs w:val="22"/>
          <w:lang w:val="en-US"/>
        </w:rPr>
      </w:pPr>
      <w:r w:rsidRPr="00136F1F">
        <w:rPr>
          <w:sz w:val="22"/>
          <w:szCs w:val="22"/>
          <w:lang w:val="en-US"/>
        </w:rPr>
        <w:t>IEC 60255 Measuring relays and protection equipment</w:t>
      </w:r>
    </w:p>
    <w:p w14:paraId="797C42B6" w14:textId="77777777" w:rsidR="003D48B3" w:rsidRPr="00136F1F" w:rsidRDefault="003D48B3" w:rsidP="00F76BB9">
      <w:pPr>
        <w:pStyle w:val="ListBulletNoSpace"/>
        <w:jc w:val="both"/>
        <w:rPr>
          <w:sz w:val="22"/>
          <w:szCs w:val="22"/>
          <w:lang w:val="en-US"/>
        </w:rPr>
      </w:pPr>
      <w:r w:rsidRPr="00136F1F">
        <w:rPr>
          <w:sz w:val="22"/>
          <w:szCs w:val="22"/>
          <w:lang w:val="en-US"/>
        </w:rPr>
        <w:t>IEC 61131 Programmable logic controllers</w:t>
      </w:r>
    </w:p>
    <w:p w14:paraId="2F183621" w14:textId="77777777" w:rsidR="003D48B3" w:rsidRPr="00136F1F" w:rsidRDefault="003D48B3" w:rsidP="00F76BB9">
      <w:pPr>
        <w:pStyle w:val="ListBulletNoSpace"/>
        <w:jc w:val="both"/>
        <w:rPr>
          <w:sz w:val="22"/>
          <w:szCs w:val="22"/>
          <w:lang w:val="en-US"/>
        </w:rPr>
      </w:pPr>
      <w:r w:rsidRPr="00136F1F">
        <w:rPr>
          <w:sz w:val="22"/>
          <w:szCs w:val="22"/>
          <w:lang w:val="en-US"/>
        </w:rPr>
        <w:t>IEC 61082 Preparation of documents used in electrotechnology</w:t>
      </w:r>
    </w:p>
    <w:p w14:paraId="4EE16D20" w14:textId="77777777" w:rsidR="003D48B3" w:rsidRPr="00136F1F" w:rsidRDefault="003D48B3" w:rsidP="00F76BB9">
      <w:pPr>
        <w:pStyle w:val="ListBulletNoSpace"/>
        <w:jc w:val="both"/>
        <w:rPr>
          <w:sz w:val="22"/>
          <w:szCs w:val="22"/>
          <w:lang w:val="en-US"/>
        </w:rPr>
      </w:pPr>
      <w:r w:rsidRPr="00136F1F">
        <w:rPr>
          <w:sz w:val="22"/>
          <w:szCs w:val="22"/>
          <w:lang w:val="en-US"/>
        </w:rPr>
        <w:t>IEC 60617 Graphical symbols for diagrams</w:t>
      </w:r>
    </w:p>
    <w:p w14:paraId="392435FF" w14:textId="77777777" w:rsidR="003D48B3" w:rsidRPr="00136F1F" w:rsidRDefault="003D48B3" w:rsidP="00F76BB9">
      <w:pPr>
        <w:pStyle w:val="ListBulletNoSpace"/>
        <w:jc w:val="both"/>
        <w:rPr>
          <w:sz w:val="22"/>
          <w:szCs w:val="22"/>
          <w:lang w:val="en-US"/>
        </w:rPr>
      </w:pPr>
      <w:r w:rsidRPr="00136F1F">
        <w:rPr>
          <w:sz w:val="22"/>
          <w:szCs w:val="22"/>
          <w:lang w:val="en-US"/>
        </w:rPr>
        <w:t>IEC 60076 Power transformers</w:t>
      </w:r>
    </w:p>
    <w:p w14:paraId="3D385B84" w14:textId="77777777" w:rsidR="003D48B3" w:rsidRPr="00136F1F" w:rsidRDefault="003D48B3" w:rsidP="00F76BB9">
      <w:pPr>
        <w:pStyle w:val="ListBulletNoSpace"/>
        <w:jc w:val="both"/>
        <w:rPr>
          <w:sz w:val="22"/>
          <w:szCs w:val="22"/>
          <w:lang w:val="en-US"/>
        </w:rPr>
      </w:pPr>
      <w:r w:rsidRPr="00136F1F">
        <w:rPr>
          <w:sz w:val="22"/>
          <w:szCs w:val="22"/>
          <w:lang w:val="en-US"/>
        </w:rPr>
        <w:t>IEC 60364 Low-voltage installations</w:t>
      </w:r>
    </w:p>
    <w:p w14:paraId="361BB5AA" w14:textId="77777777" w:rsidR="003D48B3" w:rsidRPr="00136F1F" w:rsidRDefault="003D48B3" w:rsidP="00F76BB9">
      <w:pPr>
        <w:pStyle w:val="ListBulletNoSpace"/>
        <w:spacing w:after="240"/>
        <w:ind w:left="357" w:hanging="357"/>
        <w:jc w:val="both"/>
        <w:rPr>
          <w:sz w:val="22"/>
          <w:szCs w:val="22"/>
          <w:lang w:val="en-US"/>
        </w:rPr>
      </w:pPr>
      <w:r w:rsidRPr="00136F1F">
        <w:rPr>
          <w:sz w:val="22"/>
          <w:szCs w:val="22"/>
          <w:lang w:val="en-US"/>
        </w:rPr>
        <w:lastRenderedPageBreak/>
        <w:t>IEC 61024 Protection of structures against lightning.</w:t>
      </w:r>
    </w:p>
    <w:p w14:paraId="60150503" w14:textId="77777777" w:rsidR="003D48B3" w:rsidRPr="00136F1F" w:rsidRDefault="003D48B3" w:rsidP="00F76BB9">
      <w:pPr>
        <w:pStyle w:val="Heading3"/>
        <w:rPr>
          <w:lang w:val="en-US"/>
        </w:rPr>
      </w:pPr>
      <w:bookmarkStart w:id="57" w:name="_Toc465705355"/>
      <w:bookmarkStart w:id="58" w:name="_Toc194854736"/>
      <w:r w:rsidRPr="00136F1F">
        <w:rPr>
          <w:lang w:val="en-US"/>
        </w:rPr>
        <w:t>CE marking</w:t>
      </w:r>
      <w:bookmarkEnd w:id="57"/>
      <w:bookmarkEnd w:id="58"/>
    </w:p>
    <w:p w14:paraId="216E1E28" w14:textId="24F0D3C4" w:rsidR="009E267D" w:rsidRPr="009C3E70" w:rsidRDefault="009E267D" w:rsidP="00F76BB9">
      <w:pPr>
        <w:pStyle w:val="LFTBody"/>
      </w:pPr>
      <w:r w:rsidRPr="009C3E70">
        <w:t xml:space="preserve">The total installation and all parts of the plant shall be CE-marked </w:t>
      </w:r>
      <w:r w:rsidR="00750184" w:rsidRPr="009C3E70">
        <w:t xml:space="preserve">under </w:t>
      </w:r>
      <w:r w:rsidRPr="009C3E70">
        <w:t>the Machinery Directive and related directives, norms and standards.</w:t>
      </w:r>
    </w:p>
    <w:p w14:paraId="1887A4BF" w14:textId="77777777" w:rsidR="009E267D" w:rsidRPr="009C3E70" w:rsidRDefault="009E267D" w:rsidP="00F76BB9">
      <w:pPr>
        <w:pStyle w:val="LFTBody"/>
        <w:contextualSpacing/>
      </w:pPr>
      <w:r w:rsidRPr="009C3E70">
        <w:t>The CE marking shall include all required tasks as described in the directive included but not limited to:</w:t>
      </w:r>
    </w:p>
    <w:p w14:paraId="26C8006A" w14:textId="77777777" w:rsidR="009E267D" w:rsidRPr="009C3E70" w:rsidRDefault="009E267D" w:rsidP="00F76BB9">
      <w:pPr>
        <w:pStyle w:val="LFTBody"/>
        <w:numPr>
          <w:ilvl w:val="0"/>
          <w:numId w:val="22"/>
        </w:numPr>
        <w:contextualSpacing/>
      </w:pPr>
      <w:r w:rsidRPr="009C3E70">
        <w:t>Technical dossiers</w:t>
      </w:r>
    </w:p>
    <w:p w14:paraId="61C4B1DB" w14:textId="77777777" w:rsidR="009E267D" w:rsidRPr="009C3E70" w:rsidRDefault="009E267D" w:rsidP="00F76BB9">
      <w:pPr>
        <w:pStyle w:val="LFTBody"/>
        <w:numPr>
          <w:ilvl w:val="0"/>
          <w:numId w:val="22"/>
        </w:numPr>
        <w:contextualSpacing/>
      </w:pPr>
      <w:r w:rsidRPr="009C3E70">
        <w:t>Risk Assessments</w:t>
      </w:r>
    </w:p>
    <w:p w14:paraId="51E8061C" w14:textId="77777777" w:rsidR="003D48B3" w:rsidRPr="009C3E70" w:rsidRDefault="009E267D" w:rsidP="00F76BB9">
      <w:pPr>
        <w:pStyle w:val="LFTBody"/>
        <w:numPr>
          <w:ilvl w:val="0"/>
          <w:numId w:val="22"/>
        </w:numPr>
      </w:pPr>
      <w:r w:rsidRPr="009C3E70">
        <w:t>Declaration of conformities</w:t>
      </w:r>
      <w:r w:rsidR="003D48B3" w:rsidRPr="009C3E70">
        <w:t>.</w:t>
      </w:r>
    </w:p>
    <w:p w14:paraId="4D3F3B0F" w14:textId="77777777" w:rsidR="003D48B3" w:rsidRPr="00136F1F" w:rsidRDefault="003D48B3" w:rsidP="00F76BB9">
      <w:pPr>
        <w:pStyle w:val="Heading3"/>
        <w:rPr>
          <w:lang w:val="en-US"/>
        </w:rPr>
      </w:pPr>
      <w:bookmarkStart w:id="59" w:name="_Toc465705356"/>
      <w:bookmarkStart w:id="60" w:name="_Toc194854737"/>
      <w:r w:rsidRPr="00136F1F">
        <w:rPr>
          <w:lang w:val="en-US"/>
        </w:rPr>
        <w:t>Installations in explosive atmospheres</w:t>
      </w:r>
      <w:bookmarkEnd w:id="59"/>
      <w:bookmarkEnd w:id="60"/>
    </w:p>
    <w:p w14:paraId="0DC994F4" w14:textId="097CD548" w:rsidR="009E267D" w:rsidRPr="009C3E70" w:rsidRDefault="009E267D" w:rsidP="00F76BB9">
      <w:pPr>
        <w:pStyle w:val="LFTBody"/>
      </w:pPr>
      <w:r w:rsidRPr="009C3E70">
        <w:t xml:space="preserve">All localities at the treatment plant shall be classified in EX zones </w:t>
      </w:r>
      <w:r w:rsidR="00750184" w:rsidRPr="009C3E70">
        <w:t xml:space="preserve">under </w:t>
      </w:r>
      <w:r w:rsidRPr="009C3E70">
        <w:t>the local laws, the ATEX Directive and other related directives, norms and standards. The Contractor shall have the classification approved by the local authorities. The Contractor shall obtain an ATEX Report from authorized accredited institutions.</w:t>
      </w:r>
    </w:p>
    <w:p w14:paraId="09641AB4" w14:textId="1B808C14" w:rsidR="009E267D" w:rsidRPr="009C3E70" w:rsidRDefault="009E267D" w:rsidP="00F76BB9">
      <w:pPr>
        <w:pStyle w:val="LFTBody"/>
        <w:rPr>
          <w:szCs w:val="23"/>
        </w:rPr>
      </w:pPr>
      <w:r w:rsidRPr="009C3E70">
        <w:t xml:space="preserve">The design and the installation shall be carried out </w:t>
      </w:r>
      <w:r w:rsidR="00750184" w:rsidRPr="009C3E70">
        <w:t xml:space="preserve">under </w:t>
      </w:r>
      <w:r w:rsidRPr="009C3E70">
        <w:t xml:space="preserve">the ATEX Directive and the approved classification. All components shall be selected </w:t>
      </w:r>
      <w:r w:rsidR="00750184" w:rsidRPr="009C3E70">
        <w:t xml:space="preserve">under </w:t>
      </w:r>
      <w:r w:rsidRPr="009C3E70">
        <w:t>the ATEX Directive</w:t>
      </w:r>
      <w:r w:rsidRPr="009C3E70">
        <w:rPr>
          <w:szCs w:val="23"/>
        </w:rPr>
        <w:t>.</w:t>
      </w:r>
    </w:p>
    <w:p w14:paraId="6061187F" w14:textId="77777777" w:rsidR="003D48B3" w:rsidRPr="00136F1F" w:rsidRDefault="003D48B3" w:rsidP="00F76BB9">
      <w:pPr>
        <w:pStyle w:val="BodyText"/>
        <w:jc w:val="both"/>
        <w:rPr>
          <w:sz w:val="22"/>
          <w:szCs w:val="22"/>
          <w:lang w:val="en-US"/>
        </w:rPr>
      </w:pPr>
    </w:p>
    <w:sectPr w:rsidR="003D48B3" w:rsidRPr="00136F1F" w:rsidSect="007F703A">
      <w:headerReference w:type="even" r:id="rId8"/>
      <w:headerReference w:type="default" r:id="rId9"/>
      <w:footerReference w:type="even" r:id="rId10"/>
      <w:footerReference w:type="default" r:id="rId11"/>
      <w:headerReference w:type="first" r:id="rId12"/>
      <w:footerReference w:type="first" r:id="rId13"/>
      <w:pgSz w:w="11907" w:h="16840" w:code="9"/>
      <w:pgMar w:top="1843" w:right="1275" w:bottom="1134" w:left="1559" w:header="709" w:footer="369" w:gutter="0"/>
      <w:cols w:space="708"/>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A1C8" w14:textId="77777777" w:rsidR="00E315CB" w:rsidRDefault="00E315CB">
      <w:r>
        <w:separator/>
      </w:r>
    </w:p>
  </w:endnote>
  <w:endnote w:type="continuationSeparator" w:id="0">
    <w:p w14:paraId="76820226" w14:textId="77777777" w:rsidR="00E315CB" w:rsidRDefault="00E3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79AE" w14:textId="77777777" w:rsidR="004A6E06" w:rsidRPr="00136F1F" w:rsidRDefault="004A6E06">
    <w:pPr>
      <w:pStyle w:val="FooterFrame"/>
      <w:framePr w:wrap="around"/>
      <w:rPr>
        <w:noProof/>
        <w:lang w:val="en-US"/>
      </w:rPr>
    </w:pPr>
    <w:r>
      <w:rPr>
        <w:noProof/>
      </w:rPr>
      <w:fldChar w:fldCharType="begin"/>
    </w:r>
    <w:r w:rsidRPr="00136F1F">
      <w:rPr>
        <w:noProof/>
        <w:lang w:val="en-US"/>
      </w:rPr>
      <w:instrText xml:space="preserve"> FILENAME \p  \* MERGEFORMAT </w:instrText>
    </w:r>
    <w:r>
      <w:rPr>
        <w:noProof/>
      </w:rPr>
      <w:fldChar w:fldCharType="separate"/>
    </w:r>
    <w:r w:rsidRPr="00136F1F">
      <w:rPr>
        <w:noProof/>
        <w:lang w:val="en-US"/>
      </w:rPr>
      <w:t>C:\Users\ADM\Documents\Consultant\IPA\Seydisehir_TD_250113\VOL 3_SSehir-250113\SSehir_Vol 3_Section 2 Design Basis.doc</w:t>
    </w:r>
    <w:r>
      <w:rPr>
        <w:noProof/>
      </w:rPr>
      <w:fldChar w:fldCharType="end"/>
    </w:r>
    <w:r w:rsidRPr="00136F1F">
      <w:rPr>
        <w:noProof/>
        <w:lang w:val="en-US"/>
      </w:rPr>
      <w:t xml:space="preserve">  </w:t>
    </w:r>
  </w:p>
  <w:p w14:paraId="3367D8AF" w14:textId="6B430B06" w:rsidR="004A6E06" w:rsidRDefault="004A6E06">
    <w:pPr>
      <w:pStyle w:val="FooterEven"/>
      <w:rPr>
        <w:lang w:val="nl-NL"/>
      </w:rPr>
    </w:pPr>
    <w:r>
      <w:rPr>
        <w:lang w:val="tr-TR" w:eastAsia="tr-TR"/>
      </w:rPr>
      <w:drawing>
        <wp:inline distT="0" distB="0" distL="0" distR="0" wp14:anchorId="730E5E7E" wp14:editId="54E4DEC5">
          <wp:extent cx="417830" cy="126365"/>
          <wp:effectExtent l="0" t="0" r="0" b="0"/>
          <wp:docPr id="1447834829"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30" cy="126365"/>
                  </a:xfrm>
                  <a:prstGeom prst="rect">
                    <a:avLst/>
                  </a:prstGeom>
                  <a:noFill/>
                  <a:ln>
                    <a:noFill/>
                  </a:ln>
                </pic:spPr>
              </pic:pic>
            </a:graphicData>
          </a:graphic>
        </wp:inline>
      </w:drawing>
    </w:r>
    <w:r>
      <w:rPr>
        <w:lang w:val="nl-N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6E853" w14:textId="6AD0BDE3" w:rsidR="00D0520F" w:rsidRDefault="00996AC3" w:rsidP="00996AC3">
    <w:pPr>
      <w:pStyle w:val="Footer"/>
    </w:pPr>
    <w:bookmarkStart w:id="61" w:name="DocumentMarkings1FooterPrimary"/>
    <w:r w:rsidRPr="00996AC3">
      <w:rPr>
        <w:color w:val="000000"/>
        <w:sz w:val="17"/>
      </w:rPr>
      <w:t> </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0B54" w14:textId="511FD3E5" w:rsidR="004A6E06" w:rsidRDefault="00996AC3" w:rsidP="00996AC3">
    <w:pPr>
      <w:pStyle w:val="Footer"/>
    </w:pPr>
    <w:bookmarkStart w:id="62" w:name="DocumentMarkings1FooterFirstPage"/>
    <w:r w:rsidRPr="00996AC3">
      <w:rPr>
        <w:color w:val="000000"/>
        <w:sz w:val="17"/>
      </w:rPr>
      <w:t> </w:t>
    </w:r>
    <w:bookmarkEnd w:id="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E3D8" w14:textId="77777777" w:rsidR="00E315CB" w:rsidRDefault="00E315CB">
      <w:r>
        <w:separator/>
      </w:r>
    </w:p>
  </w:footnote>
  <w:footnote w:type="continuationSeparator" w:id="0">
    <w:p w14:paraId="6F2F501E" w14:textId="77777777" w:rsidR="00E315CB" w:rsidRDefault="00E315CB">
      <w:r>
        <w:continuationSeparator/>
      </w:r>
    </w:p>
  </w:footnote>
  <w:footnote w:id="1">
    <w:p w14:paraId="46297BC4" w14:textId="77777777" w:rsidR="0055380D" w:rsidRPr="009C7ECC" w:rsidRDefault="0055380D" w:rsidP="0055380D">
      <w:pPr>
        <w:pStyle w:val="FootnoteText"/>
        <w:rPr>
          <w:lang w:val="tr-TR"/>
        </w:rPr>
      </w:pPr>
      <w:r>
        <w:rPr>
          <w:rStyle w:val="FootnoteReference"/>
        </w:rPr>
        <w:footnoteRef/>
      </w:r>
      <w:r>
        <w:t xml:space="preserve"> </w:t>
      </w:r>
      <w:r w:rsidRPr="00720043">
        <w:t>Entered into force upon being published in the Official Gazette, dated 31 December 2004 and no 25687</w:t>
      </w:r>
    </w:p>
  </w:footnote>
  <w:footnote w:id="2">
    <w:p w14:paraId="407DE798" w14:textId="77777777" w:rsidR="0055380D" w:rsidRPr="00720043" w:rsidRDefault="0055380D" w:rsidP="0055380D">
      <w:pPr>
        <w:pStyle w:val="FootnoteText"/>
      </w:pPr>
      <w:r>
        <w:rPr>
          <w:rStyle w:val="FootnoteReference"/>
        </w:rPr>
        <w:footnoteRef/>
      </w:r>
      <w:r>
        <w:t xml:space="preserve"> </w:t>
      </w:r>
      <w:r w:rsidRPr="00720043">
        <w:t>Entered into force upon being published in the Official</w:t>
      </w:r>
      <w:r w:rsidRPr="00720043" w:rsidDel="00F21400">
        <w:t xml:space="preserve"> </w:t>
      </w:r>
      <w:r w:rsidRPr="00720043">
        <w:t>Gazette dated 8 January 2006 and no 26047</w:t>
      </w:r>
    </w:p>
  </w:footnote>
  <w:footnote w:id="3">
    <w:p w14:paraId="392A8072" w14:textId="77777777" w:rsidR="0055380D" w:rsidRPr="00471AF7" w:rsidRDefault="0055380D" w:rsidP="0055380D">
      <w:pPr>
        <w:pStyle w:val="FootnoteText"/>
        <w:rPr>
          <w:lang w:val="tr-TR"/>
        </w:rPr>
      </w:pPr>
      <w:r>
        <w:rPr>
          <w:rStyle w:val="FootnoteReference"/>
        </w:rPr>
        <w:footnoteRef/>
      </w:r>
      <w:r>
        <w:t xml:space="preserve"> </w:t>
      </w:r>
      <w:r w:rsidRPr="00720043">
        <w:t>Entered into force upon being published in the Official Gazette No.29927 dated 23.12.2016</w:t>
      </w:r>
    </w:p>
  </w:footnote>
  <w:footnote w:id="4">
    <w:p w14:paraId="7CAAD547" w14:textId="7FBCA589" w:rsidR="00DB3425" w:rsidRPr="00DB3425" w:rsidRDefault="00DB3425">
      <w:pPr>
        <w:pStyle w:val="FootnoteText"/>
        <w:rPr>
          <w:lang w:val="en-US"/>
        </w:rPr>
      </w:pPr>
      <w:r>
        <w:rPr>
          <w:rStyle w:val="FootnoteReference"/>
        </w:rPr>
        <w:footnoteRef/>
      </w:r>
      <w:r>
        <w:t xml:space="preserve"> </w:t>
      </w:r>
      <w:r w:rsidRPr="00DB3425">
        <w:t>Official Gazette Date: 03.08.2010 Official Gazette No: 27661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A3F5" w14:textId="77777777" w:rsidR="004A6E06" w:rsidRDefault="004A6E06">
    <w:pPr>
      <w:pStyle w:val="HeaderFrameEven"/>
      <w:framePr w:wrap="around"/>
    </w:pPr>
  </w:p>
  <w:p w14:paraId="13C5C7B2" w14:textId="77777777" w:rsidR="004A6E06" w:rsidRDefault="004A6E06">
    <w:pPr>
      <w:pStyle w:val="HeaderEven"/>
    </w:pPr>
    <w:r>
      <w:fldChar w:fldCharType="begin"/>
    </w:r>
    <w:r>
      <w:instrText xml:space="preserve"> PAGE  \* MERGEFORMAT </w:instrText>
    </w:r>
    <w:r>
      <w:fldChar w:fldCharType="separate"/>
    </w:r>
    <w:r>
      <w:rPr>
        <w:noProof/>
      </w:rPr>
      <w:t>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30629" w14:textId="77777777" w:rsidR="00832493" w:rsidRDefault="00832493" w:rsidP="007F703A">
    <w:pPr>
      <w:pStyle w:val="Header"/>
      <w:pBdr>
        <w:bottom w:val="single" w:sz="12" w:space="1" w:color="auto"/>
      </w:pBdr>
      <w:rPr>
        <w:rFonts w:ascii="Times New Roman" w:hAnsi="Times New Roman" w:cs="Times New Roman"/>
      </w:rPr>
    </w:pPr>
    <w:r w:rsidRPr="00832493">
      <w:rPr>
        <w:rFonts w:ascii="Times New Roman" w:hAnsi="Times New Roman" w:cs="Times New Roman"/>
      </w:rPr>
      <w:t>Construction of Erbaa Wastewater Treatment Plant Capacity Expansion Project</w:t>
    </w:r>
  </w:p>
  <w:p w14:paraId="7C1DCAB0" w14:textId="450FBEAF" w:rsidR="007F703A" w:rsidRPr="004405CD" w:rsidRDefault="007F703A" w:rsidP="007F703A">
    <w:pPr>
      <w:pStyle w:val="Header"/>
      <w:pBdr>
        <w:bottom w:val="single" w:sz="12" w:space="1" w:color="auto"/>
      </w:pBdr>
      <w:rPr>
        <w:rFonts w:ascii="Times New Roman" w:hAnsi="Times New Roman" w:cs="Times New Roman"/>
        <w:b w:val="0"/>
      </w:rPr>
    </w:pPr>
    <w:r w:rsidRPr="004405CD">
      <w:rPr>
        <w:rFonts w:ascii="Times New Roman" w:hAnsi="Times New Roman" w:cs="Times New Roman"/>
      </w:rPr>
      <w:t xml:space="preserve">Tender Dossier </w:t>
    </w:r>
  </w:p>
  <w:p w14:paraId="77507849" w14:textId="565ADE8E" w:rsidR="004A6E06" w:rsidRPr="007F703A" w:rsidRDefault="009B2C12" w:rsidP="007F703A">
    <w:pPr>
      <w:pStyle w:val="Header"/>
      <w:pBdr>
        <w:bottom w:val="single" w:sz="12" w:space="1" w:color="auto"/>
      </w:pBdr>
      <w:rPr>
        <w:rFonts w:ascii="Times New Roman" w:hAnsi="Times New Roman"/>
        <w:b w:val="0"/>
      </w:rPr>
    </w:pPr>
    <w:r w:rsidRPr="00CE70BB">
      <w:rPr>
        <w:rFonts w:ascii="Times New Roman" w:hAnsi="Times New Roman" w:cs="Times New Roman"/>
      </w:rPr>
      <w:t xml:space="preserve">Document No </w:t>
    </w:r>
    <w:r w:rsidR="007F703A">
      <w:rPr>
        <w:rFonts w:ascii="Times New Roman" w:hAnsi="Times New Roman" w:cs="Times New Roman"/>
      </w:rPr>
      <w:t>2: Design Basis</w:t>
    </w:r>
    <w:r w:rsidR="007F703A" w:rsidRPr="004405CD">
      <w:rPr>
        <w:rFonts w:ascii="Times New Roman" w:hAnsi="Times New Roman" w:cs="Times New Roman"/>
      </w:rPr>
      <w:tab/>
    </w:r>
    <w:r w:rsidR="007F703A" w:rsidRPr="004405CD">
      <w:rPr>
        <w:rFonts w:ascii="Times New Roman" w:hAnsi="Times New Roman" w:cs="Times New Roman"/>
      </w:rPr>
      <w:tab/>
    </w:r>
    <w:r w:rsidR="007F703A" w:rsidRPr="004405CD">
      <w:rPr>
        <w:rFonts w:ascii="Times New Roman" w:hAnsi="Times New Roman" w:cs="Times New Roman"/>
        <w:b w:val="0"/>
      </w:rPr>
      <w:fldChar w:fldCharType="begin"/>
    </w:r>
    <w:r w:rsidR="007F703A" w:rsidRPr="004405CD">
      <w:rPr>
        <w:rFonts w:ascii="Times New Roman" w:hAnsi="Times New Roman" w:cs="Times New Roman"/>
      </w:rPr>
      <w:instrText xml:space="preserve"> PAGE </w:instrText>
    </w:r>
    <w:r w:rsidR="007F703A" w:rsidRPr="004405CD">
      <w:rPr>
        <w:rFonts w:ascii="Times New Roman" w:hAnsi="Times New Roman" w:cs="Times New Roman"/>
        <w:b w:val="0"/>
      </w:rPr>
      <w:fldChar w:fldCharType="separate"/>
    </w:r>
    <w:r w:rsidR="007F703A">
      <w:rPr>
        <w:rFonts w:ascii="Times New Roman" w:hAnsi="Times New Roman" w:cs="Times New Roman"/>
        <w:b w:val="0"/>
      </w:rPr>
      <w:t>1</w:t>
    </w:r>
    <w:r w:rsidR="007F703A" w:rsidRPr="004405CD">
      <w:rPr>
        <w:rFonts w:ascii="Times New Roman" w:hAnsi="Times New Roman" w:cs="Times New Roman"/>
        <w:b w:val="0"/>
      </w:rPr>
      <w:fldChar w:fldCharType="end"/>
    </w:r>
    <w:r w:rsidR="007F703A" w:rsidRPr="004405CD">
      <w:rPr>
        <w:rFonts w:ascii="Times New Roman" w:hAnsi="Times New Roman" w:cs="Times New Roman"/>
      </w:rPr>
      <w:t xml:space="preserve"> of </w:t>
    </w:r>
    <w:r w:rsidR="007F703A" w:rsidRPr="004405CD">
      <w:rPr>
        <w:rFonts w:ascii="Times New Roman" w:hAnsi="Times New Roman" w:cs="Times New Roman"/>
        <w:b w:val="0"/>
      </w:rPr>
      <w:fldChar w:fldCharType="begin"/>
    </w:r>
    <w:r w:rsidR="007F703A" w:rsidRPr="004405CD">
      <w:rPr>
        <w:rFonts w:ascii="Times New Roman" w:hAnsi="Times New Roman" w:cs="Times New Roman"/>
      </w:rPr>
      <w:instrText xml:space="preserve"> NUMPAGES </w:instrText>
    </w:r>
    <w:r w:rsidR="007F703A" w:rsidRPr="004405CD">
      <w:rPr>
        <w:rFonts w:ascii="Times New Roman" w:hAnsi="Times New Roman" w:cs="Times New Roman"/>
        <w:b w:val="0"/>
      </w:rPr>
      <w:fldChar w:fldCharType="separate"/>
    </w:r>
    <w:r w:rsidR="007F703A">
      <w:rPr>
        <w:rFonts w:ascii="Times New Roman" w:hAnsi="Times New Roman" w:cs="Times New Roman"/>
        <w:b w:val="0"/>
      </w:rPr>
      <w:t>11</w:t>
    </w:r>
    <w:r w:rsidR="007F703A" w:rsidRPr="004405CD">
      <w:rPr>
        <w:rFonts w:ascii="Times New Roman" w:hAnsi="Times New Roman" w:cs="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D166" w14:textId="77777777" w:rsidR="007F703A" w:rsidRPr="004405CD" w:rsidRDefault="007F703A" w:rsidP="007F703A">
    <w:pPr>
      <w:pStyle w:val="Header"/>
      <w:pBdr>
        <w:bottom w:val="single" w:sz="12" w:space="1" w:color="auto"/>
      </w:pBdr>
      <w:rPr>
        <w:rFonts w:ascii="Times New Roman" w:hAnsi="Times New Roman" w:cs="Times New Roman"/>
        <w:b w:val="0"/>
      </w:rPr>
    </w:pPr>
    <w:r w:rsidRPr="004405CD">
      <w:rPr>
        <w:rFonts w:ascii="Times New Roman" w:hAnsi="Times New Roman" w:cs="Times New Roman"/>
      </w:rPr>
      <w:t xml:space="preserve">Construction of </w:t>
    </w:r>
    <w:r>
      <w:rPr>
        <w:rFonts w:ascii="Times New Roman" w:hAnsi="Times New Roman" w:cs="Times New Roman"/>
        <w:b w:val="0"/>
      </w:rPr>
      <w:t>Erbaa</w:t>
    </w:r>
    <w:r w:rsidRPr="004405CD">
      <w:rPr>
        <w:rFonts w:ascii="Times New Roman" w:hAnsi="Times New Roman" w:cs="Times New Roman"/>
      </w:rPr>
      <w:t xml:space="preserve"> Wastewater Treatment Plant</w:t>
    </w:r>
  </w:p>
  <w:p w14:paraId="3D910A6D" w14:textId="77777777" w:rsidR="007F703A" w:rsidRPr="004405CD" w:rsidRDefault="007F703A" w:rsidP="007F703A">
    <w:pPr>
      <w:pStyle w:val="Header"/>
      <w:pBdr>
        <w:bottom w:val="single" w:sz="12" w:space="1" w:color="auto"/>
      </w:pBdr>
      <w:rPr>
        <w:rFonts w:ascii="Times New Roman" w:hAnsi="Times New Roman" w:cs="Times New Roman"/>
        <w:b w:val="0"/>
      </w:rPr>
    </w:pPr>
    <w:r w:rsidRPr="004405CD">
      <w:rPr>
        <w:rFonts w:ascii="Times New Roman" w:hAnsi="Times New Roman" w:cs="Times New Roman"/>
      </w:rPr>
      <w:t xml:space="preserve">Tender Dossier </w:t>
    </w:r>
  </w:p>
  <w:p w14:paraId="0049BF4F" w14:textId="3A06802A" w:rsidR="007F703A" w:rsidRPr="006B0092" w:rsidRDefault="00CE70BB" w:rsidP="007F703A">
    <w:pPr>
      <w:pStyle w:val="Header"/>
      <w:pBdr>
        <w:bottom w:val="single" w:sz="12" w:space="1" w:color="auto"/>
      </w:pBdr>
      <w:rPr>
        <w:rStyle w:val="PageNumber"/>
        <w:rFonts w:ascii="Times New Roman" w:hAnsi="Times New Roman"/>
        <w:b w:val="0"/>
      </w:rPr>
    </w:pPr>
    <w:r w:rsidRPr="00CE70BB">
      <w:rPr>
        <w:rFonts w:ascii="Times New Roman" w:hAnsi="Times New Roman" w:cs="Times New Roman"/>
      </w:rPr>
      <w:t xml:space="preserve">Document No </w:t>
    </w:r>
    <w:r w:rsidR="00DB5A0A">
      <w:rPr>
        <w:rFonts w:ascii="Times New Roman" w:hAnsi="Times New Roman" w:cs="Times New Roman"/>
      </w:rPr>
      <w:t>2</w:t>
    </w:r>
    <w:r w:rsidRPr="00CE70BB">
      <w:rPr>
        <w:rFonts w:ascii="Times New Roman" w:hAnsi="Times New Roman" w:cs="Times New Roman"/>
      </w:rPr>
      <w:t>:</w:t>
    </w:r>
    <w:r>
      <w:rPr>
        <w:rFonts w:ascii="Times New Roman" w:hAnsi="Times New Roman" w:cs="Times New Roman"/>
      </w:rPr>
      <w:t xml:space="preserve"> </w:t>
    </w:r>
    <w:r w:rsidR="007F703A">
      <w:rPr>
        <w:rFonts w:ascii="Times New Roman" w:hAnsi="Times New Roman" w:cs="Times New Roman"/>
      </w:rPr>
      <w:t>Design Basis</w:t>
    </w:r>
    <w:r w:rsidR="007F703A" w:rsidRPr="004405CD">
      <w:rPr>
        <w:rFonts w:ascii="Times New Roman" w:hAnsi="Times New Roman" w:cs="Times New Roman"/>
      </w:rPr>
      <w:tab/>
    </w:r>
    <w:r w:rsidR="007F703A" w:rsidRPr="004405CD">
      <w:rPr>
        <w:rFonts w:ascii="Times New Roman" w:hAnsi="Times New Roman" w:cs="Times New Roman"/>
      </w:rPr>
      <w:tab/>
    </w:r>
    <w:r w:rsidR="007F703A" w:rsidRPr="004405CD">
      <w:rPr>
        <w:rFonts w:ascii="Times New Roman" w:hAnsi="Times New Roman" w:cs="Times New Roman"/>
        <w:b w:val="0"/>
      </w:rPr>
      <w:fldChar w:fldCharType="begin"/>
    </w:r>
    <w:r w:rsidR="007F703A" w:rsidRPr="004405CD">
      <w:rPr>
        <w:rFonts w:ascii="Times New Roman" w:hAnsi="Times New Roman" w:cs="Times New Roman"/>
      </w:rPr>
      <w:instrText xml:space="preserve"> PAGE </w:instrText>
    </w:r>
    <w:r w:rsidR="007F703A" w:rsidRPr="004405CD">
      <w:rPr>
        <w:rFonts w:ascii="Times New Roman" w:hAnsi="Times New Roman" w:cs="Times New Roman"/>
        <w:b w:val="0"/>
      </w:rPr>
      <w:fldChar w:fldCharType="separate"/>
    </w:r>
    <w:r w:rsidR="007F703A">
      <w:rPr>
        <w:b w:val="0"/>
      </w:rPr>
      <w:t>1</w:t>
    </w:r>
    <w:r w:rsidR="007F703A" w:rsidRPr="004405CD">
      <w:rPr>
        <w:rFonts w:ascii="Times New Roman" w:hAnsi="Times New Roman" w:cs="Times New Roman"/>
        <w:b w:val="0"/>
      </w:rPr>
      <w:fldChar w:fldCharType="end"/>
    </w:r>
    <w:r w:rsidR="007F703A" w:rsidRPr="004405CD">
      <w:rPr>
        <w:rFonts w:ascii="Times New Roman" w:hAnsi="Times New Roman" w:cs="Times New Roman"/>
      </w:rPr>
      <w:t xml:space="preserve"> of </w:t>
    </w:r>
    <w:r w:rsidR="007F703A" w:rsidRPr="004405CD">
      <w:rPr>
        <w:rFonts w:ascii="Times New Roman" w:hAnsi="Times New Roman" w:cs="Times New Roman"/>
        <w:b w:val="0"/>
      </w:rPr>
      <w:fldChar w:fldCharType="begin"/>
    </w:r>
    <w:r w:rsidR="007F703A" w:rsidRPr="004405CD">
      <w:rPr>
        <w:rFonts w:ascii="Times New Roman" w:hAnsi="Times New Roman" w:cs="Times New Roman"/>
      </w:rPr>
      <w:instrText xml:space="preserve"> NUMPAGES </w:instrText>
    </w:r>
    <w:r w:rsidR="007F703A" w:rsidRPr="004405CD">
      <w:rPr>
        <w:rFonts w:ascii="Times New Roman" w:hAnsi="Times New Roman" w:cs="Times New Roman"/>
        <w:b w:val="0"/>
      </w:rPr>
      <w:fldChar w:fldCharType="separate"/>
    </w:r>
    <w:r w:rsidR="007F703A">
      <w:rPr>
        <w:b w:val="0"/>
      </w:rPr>
      <w:t>11</w:t>
    </w:r>
    <w:r w:rsidR="007F703A" w:rsidRPr="004405CD">
      <w:rPr>
        <w:rFonts w:ascii="Times New Roman" w:hAnsi="Times New Roman" w:cs="Times New Roman"/>
        <w:b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713B12"/>
    <w:multiLevelType w:val="hybridMultilevel"/>
    <w:tmpl w:val="D9FC55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A355AC"/>
    <w:multiLevelType w:val="hybridMultilevel"/>
    <w:tmpl w:val="3A7C2C6A"/>
    <w:lvl w:ilvl="0" w:tplc="56E89F1A">
      <w:start w:val="5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650442"/>
    <w:multiLevelType w:val="hybridMultilevel"/>
    <w:tmpl w:val="8E78205E"/>
    <w:lvl w:ilvl="0" w:tplc="FFFFFFFF">
      <w:start w:val="1"/>
      <w:numFmt w:val="bullet"/>
      <w:lvlText w:val=""/>
      <w:lvlJc w:val="left"/>
      <w:pPr>
        <w:tabs>
          <w:tab w:val="num" w:pos="360"/>
        </w:tabs>
        <w:ind w:left="360" w:hanging="360"/>
      </w:pPr>
      <w:rPr>
        <w:rFonts w:ascii="Symbol" w:hAnsi="Symbol" w:hint="default"/>
        <w:sz w:val="22"/>
      </w:rPr>
    </w:lvl>
    <w:lvl w:ilvl="1" w:tplc="DD5831E2">
      <w:start w:val="107"/>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F9A04D8"/>
    <w:multiLevelType w:val="hybridMultilevel"/>
    <w:tmpl w:val="F11443FC"/>
    <w:lvl w:ilvl="0" w:tplc="1576AF7C">
      <w:start w:val="1"/>
      <w:numFmt w:val="bullet"/>
      <w:lvlText w:val=""/>
      <w:lvlJc w:val="left"/>
      <w:pPr>
        <w:tabs>
          <w:tab w:val="num" w:pos="785"/>
        </w:tabs>
        <w:ind w:left="785" w:hanging="360"/>
      </w:pPr>
      <w:rPr>
        <w:rFonts w:ascii="Symbol" w:hAnsi="Symbol" w:hint="default"/>
        <w:color w:val="auto"/>
        <w:sz w:val="20"/>
      </w:rPr>
    </w:lvl>
    <w:lvl w:ilvl="1" w:tplc="041F0003" w:tentative="1">
      <w:start w:val="1"/>
      <w:numFmt w:val="bullet"/>
      <w:lvlText w:val="o"/>
      <w:lvlJc w:val="left"/>
      <w:pPr>
        <w:tabs>
          <w:tab w:val="num" w:pos="425"/>
        </w:tabs>
        <w:ind w:left="425" w:hanging="360"/>
      </w:pPr>
      <w:rPr>
        <w:rFonts w:ascii="Courier New" w:hAnsi="Courier New" w:cs="Courier New" w:hint="default"/>
      </w:rPr>
    </w:lvl>
    <w:lvl w:ilvl="2" w:tplc="041F0005" w:tentative="1">
      <w:start w:val="1"/>
      <w:numFmt w:val="bullet"/>
      <w:lvlText w:val=""/>
      <w:lvlJc w:val="left"/>
      <w:pPr>
        <w:tabs>
          <w:tab w:val="num" w:pos="1145"/>
        </w:tabs>
        <w:ind w:left="1145" w:hanging="360"/>
      </w:pPr>
      <w:rPr>
        <w:rFonts w:ascii="Wingdings" w:hAnsi="Wingdings" w:hint="default"/>
      </w:rPr>
    </w:lvl>
    <w:lvl w:ilvl="3" w:tplc="041F0001" w:tentative="1">
      <w:start w:val="1"/>
      <w:numFmt w:val="bullet"/>
      <w:lvlText w:val=""/>
      <w:lvlJc w:val="left"/>
      <w:pPr>
        <w:tabs>
          <w:tab w:val="num" w:pos="1865"/>
        </w:tabs>
        <w:ind w:left="1865" w:hanging="360"/>
      </w:pPr>
      <w:rPr>
        <w:rFonts w:ascii="Symbol" w:hAnsi="Symbol" w:hint="default"/>
      </w:rPr>
    </w:lvl>
    <w:lvl w:ilvl="4" w:tplc="041F0003" w:tentative="1">
      <w:start w:val="1"/>
      <w:numFmt w:val="bullet"/>
      <w:lvlText w:val="o"/>
      <w:lvlJc w:val="left"/>
      <w:pPr>
        <w:tabs>
          <w:tab w:val="num" w:pos="2585"/>
        </w:tabs>
        <w:ind w:left="2585" w:hanging="360"/>
      </w:pPr>
      <w:rPr>
        <w:rFonts w:ascii="Courier New" w:hAnsi="Courier New" w:cs="Courier New" w:hint="default"/>
      </w:rPr>
    </w:lvl>
    <w:lvl w:ilvl="5" w:tplc="041F0005" w:tentative="1">
      <w:start w:val="1"/>
      <w:numFmt w:val="bullet"/>
      <w:lvlText w:val=""/>
      <w:lvlJc w:val="left"/>
      <w:pPr>
        <w:tabs>
          <w:tab w:val="num" w:pos="3305"/>
        </w:tabs>
        <w:ind w:left="3305" w:hanging="360"/>
      </w:pPr>
      <w:rPr>
        <w:rFonts w:ascii="Wingdings" w:hAnsi="Wingdings" w:hint="default"/>
      </w:rPr>
    </w:lvl>
    <w:lvl w:ilvl="6" w:tplc="041F0001" w:tentative="1">
      <w:start w:val="1"/>
      <w:numFmt w:val="bullet"/>
      <w:lvlText w:val=""/>
      <w:lvlJc w:val="left"/>
      <w:pPr>
        <w:tabs>
          <w:tab w:val="num" w:pos="4025"/>
        </w:tabs>
        <w:ind w:left="4025" w:hanging="360"/>
      </w:pPr>
      <w:rPr>
        <w:rFonts w:ascii="Symbol" w:hAnsi="Symbol" w:hint="default"/>
      </w:rPr>
    </w:lvl>
    <w:lvl w:ilvl="7" w:tplc="041F0003" w:tentative="1">
      <w:start w:val="1"/>
      <w:numFmt w:val="bullet"/>
      <w:lvlText w:val="o"/>
      <w:lvlJc w:val="left"/>
      <w:pPr>
        <w:tabs>
          <w:tab w:val="num" w:pos="4745"/>
        </w:tabs>
        <w:ind w:left="4745" w:hanging="360"/>
      </w:pPr>
      <w:rPr>
        <w:rFonts w:ascii="Courier New" w:hAnsi="Courier New" w:cs="Courier New" w:hint="default"/>
      </w:rPr>
    </w:lvl>
    <w:lvl w:ilvl="8" w:tplc="041F0005" w:tentative="1">
      <w:start w:val="1"/>
      <w:numFmt w:val="bullet"/>
      <w:lvlText w:val=""/>
      <w:lvlJc w:val="left"/>
      <w:pPr>
        <w:tabs>
          <w:tab w:val="num" w:pos="5465"/>
        </w:tabs>
        <w:ind w:left="5465" w:hanging="360"/>
      </w:pPr>
      <w:rPr>
        <w:rFonts w:ascii="Wingdings" w:hAnsi="Wingdings" w:hint="default"/>
      </w:rPr>
    </w:lvl>
  </w:abstractNum>
  <w:abstractNum w:abstractNumId="7" w15:restartNumberingAfterBreak="0">
    <w:nsid w:val="22D57F36"/>
    <w:multiLevelType w:val="hybridMultilevel"/>
    <w:tmpl w:val="07F21352"/>
    <w:lvl w:ilvl="0" w:tplc="F45E553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8BE45AF"/>
    <w:multiLevelType w:val="multilevel"/>
    <w:tmpl w:val="041F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2A194910"/>
    <w:multiLevelType w:val="hybridMultilevel"/>
    <w:tmpl w:val="648CCF1C"/>
    <w:lvl w:ilvl="0" w:tplc="1576AF7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300DAA"/>
    <w:multiLevelType w:val="hybridMultilevel"/>
    <w:tmpl w:val="1218A7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487AC7"/>
    <w:multiLevelType w:val="multilevel"/>
    <w:tmpl w:val="0406001D"/>
    <w:styleLink w:val="CowiBulletList"/>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EBB3AE3"/>
    <w:multiLevelType w:val="hybridMultilevel"/>
    <w:tmpl w:val="C5001A8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9371092"/>
    <w:multiLevelType w:val="hybridMultilevel"/>
    <w:tmpl w:val="A70CF8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0F7F2B"/>
    <w:multiLevelType w:val="hybridMultilevel"/>
    <w:tmpl w:val="B63A78C2"/>
    <w:lvl w:ilvl="0" w:tplc="4EFEF0D0">
      <w:numFmt w:val="bullet"/>
      <w:lvlText w:val="-"/>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8" w15:restartNumberingAfterBreak="0">
    <w:nsid w:val="65D32D5A"/>
    <w:multiLevelType w:val="hybridMultilevel"/>
    <w:tmpl w:val="23BAF6F0"/>
    <w:lvl w:ilvl="0" w:tplc="DD5831E2">
      <w:start w:val="1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666B2"/>
    <w:multiLevelType w:val="multilevel"/>
    <w:tmpl w:val="921019A0"/>
    <w:lvl w:ilvl="0">
      <w:start w:val="2"/>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702"/>
        </w:tabs>
        <w:ind w:left="1702" w:hanging="851"/>
      </w:pPr>
      <w:rPr>
        <w:rFonts w:hint="default"/>
      </w:rPr>
    </w:lvl>
    <w:lvl w:ilvl="3">
      <w:start w:val="1"/>
      <w:numFmt w:val="none"/>
      <w:pStyle w:val="Heading4"/>
      <w:suff w:val="nothing"/>
      <w:lvlText w:val=""/>
      <w:lvlJc w:val="left"/>
      <w:pPr>
        <w:ind w:left="0" w:firstLine="0"/>
      </w:pPr>
      <w:rPr>
        <w:rFonts w:hint="default"/>
      </w:rPr>
    </w:lvl>
    <w:lvl w:ilvl="4">
      <w:start w:val="1"/>
      <w:numFmt w:val="decimal"/>
      <w:pStyle w:val="Heading5"/>
      <w:lvlText w:val="(%5)"/>
      <w:lvlJc w:val="left"/>
      <w:pPr>
        <w:tabs>
          <w:tab w:val="num" w:pos="0"/>
        </w:tabs>
        <w:ind w:left="2410" w:hanging="708"/>
      </w:pPr>
      <w:rPr>
        <w:rFonts w:hint="default"/>
      </w:rPr>
    </w:lvl>
    <w:lvl w:ilvl="5">
      <w:start w:val="1"/>
      <w:numFmt w:val="lowerLetter"/>
      <w:pStyle w:val="Heading6"/>
      <w:lvlText w:val="(%6)"/>
      <w:lvlJc w:val="left"/>
      <w:pPr>
        <w:tabs>
          <w:tab w:val="num" w:pos="0"/>
        </w:tabs>
        <w:ind w:left="3118" w:hanging="708"/>
      </w:pPr>
      <w:rPr>
        <w:rFonts w:hint="default"/>
      </w:rPr>
    </w:lvl>
    <w:lvl w:ilvl="6">
      <w:start w:val="1"/>
      <w:numFmt w:val="lowerRoman"/>
      <w:pStyle w:val="Heading7"/>
      <w:lvlText w:val="(%7)"/>
      <w:lvlJc w:val="left"/>
      <w:pPr>
        <w:tabs>
          <w:tab w:val="num" w:pos="0"/>
        </w:tabs>
        <w:ind w:left="3826" w:hanging="708"/>
      </w:pPr>
      <w:rPr>
        <w:rFonts w:hint="default"/>
      </w:rPr>
    </w:lvl>
    <w:lvl w:ilvl="7">
      <w:start w:val="1"/>
      <w:numFmt w:val="lowerLetter"/>
      <w:pStyle w:val="Heading8"/>
      <w:lvlText w:val="(%8)"/>
      <w:lvlJc w:val="left"/>
      <w:pPr>
        <w:tabs>
          <w:tab w:val="num" w:pos="0"/>
        </w:tabs>
        <w:ind w:left="4534" w:hanging="708"/>
      </w:pPr>
      <w:rPr>
        <w:rFonts w:hint="default"/>
      </w:rPr>
    </w:lvl>
    <w:lvl w:ilvl="8">
      <w:start w:val="1"/>
      <w:numFmt w:val="lowerRoman"/>
      <w:pStyle w:val="Heading9"/>
      <w:lvlText w:val="(%9)"/>
      <w:lvlJc w:val="left"/>
      <w:pPr>
        <w:tabs>
          <w:tab w:val="num" w:pos="0"/>
        </w:tabs>
        <w:ind w:left="5242" w:hanging="708"/>
      </w:pPr>
      <w:rPr>
        <w:rFonts w:hint="default"/>
      </w:rPr>
    </w:lvl>
  </w:abstractNum>
  <w:abstractNum w:abstractNumId="20" w15:restartNumberingAfterBreak="0">
    <w:nsid w:val="6EB14818"/>
    <w:multiLevelType w:val="hybridMultilevel"/>
    <w:tmpl w:val="F6A4B5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5D3230"/>
    <w:multiLevelType w:val="hybridMultilevel"/>
    <w:tmpl w:val="0406001D"/>
    <w:numStyleLink w:val="CowiBulletList"/>
  </w:abstractNum>
  <w:num w:numId="1" w16cid:durableId="151063273">
    <w:abstractNumId w:val="19"/>
  </w:num>
  <w:num w:numId="2" w16cid:durableId="1245147323">
    <w:abstractNumId w:val="16"/>
  </w:num>
  <w:num w:numId="3" w16cid:durableId="267279317">
    <w:abstractNumId w:val="21"/>
  </w:num>
  <w:num w:numId="4" w16cid:durableId="1588729467">
    <w:abstractNumId w:val="15"/>
  </w:num>
  <w:num w:numId="5" w16cid:durableId="805901589">
    <w:abstractNumId w:val="1"/>
  </w:num>
  <w:num w:numId="6" w16cid:durableId="1463307748">
    <w:abstractNumId w:val="0"/>
  </w:num>
  <w:num w:numId="7" w16cid:durableId="1988632114">
    <w:abstractNumId w:val="17"/>
  </w:num>
  <w:num w:numId="8" w16cid:durableId="2061437247">
    <w:abstractNumId w:val="5"/>
  </w:num>
  <w:num w:numId="9" w16cid:durableId="1735397611">
    <w:abstractNumId w:val="11"/>
  </w:num>
  <w:num w:numId="10" w16cid:durableId="593904008">
    <w:abstractNumId w:val="6"/>
  </w:num>
  <w:num w:numId="11" w16cid:durableId="2129275276">
    <w:abstractNumId w:val="18"/>
  </w:num>
  <w:num w:numId="12" w16cid:durableId="2021811015">
    <w:abstractNumId w:val="8"/>
  </w:num>
  <w:num w:numId="13" w16cid:durableId="700205138">
    <w:abstractNumId w:val="7"/>
  </w:num>
  <w:num w:numId="14" w16cid:durableId="1954171586">
    <w:abstractNumId w:val="9"/>
  </w:num>
  <w:num w:numId="15" w16cid:durableId="582224208">
    <w:abstractNumId w:val="12"/>
  </w:num>
  <w:num w:numId="16" w16cid:durableId="695083594">
    <w:abstractNumId w:val="19"/>
  </w:num>
  <w:num w:numId="17" w16cid:durableId="1719477607">
    <w:abstractNumId w:val="3"/>
  </w:num>
  <w:num w:numId="18" w16cid:durableId="1637760507">
    <w:abstractNumId w:val="19"/>
  </w:num>
  <w:num w:numId="19" w16cid:durableId="130826166">
    <w:abstractNumId w:val="19"/>
  </w:num>
  <w:num w:numId="20" w16cid:durableId="2010324612">
    <w:abstractNumId w:val="14"/>
  </w:num>
  <w:num w:numId="21" w16cid:durableId="349574272">
    <w:abstractNumId w:val="13"/>
  </w:num>
  <w:num w:numId="22" w16cid:durableId="1558080204">
    <w:abstractNumId w:val="2"/>
  </w:num>
  <w:num w:numId="23" w16cid:durableId="413627540">
    <w:abstractNumId w:val="22"/>
  </w:num>
  <w:num w:numId="24" w16cid:durableId="524101363">
    <w:abstractNumId w:val="20"/>
  </w:num>
  <w:num w:numId="25" w16cid:durableId="1548420122">
    <w:abstractNumId w:val="10"/>
  </w:num>
  <w:num w:numId="26" w16cid:durableId="197263646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proofState w:spelling="clean" w:grammar="clean"/>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B73"/>
    <w:rsid w:val="0000526D"/>
    <w:rsid w:val="00006B4E"/>
    <w:rsid w:val="00006E10"/>
    <w:rsid w:val="0001352C"/>
    <w:rsid w:val="00027AE5"/>
    <w:rsid w:val="00031182"/>
    <w:rsid w:val="00034BCA"/>
    <w:rsid w:val="00045974"/>
    <w:rsid w:val="00057E39"/>
    <w:rsid w:val="000809A1"/>
    <w:rsid w:val="00082AD9"/>
    <w:rsid w:val="00086CDE"/>
    <w:rsid w:val="00090C86"/>
    <w:rsid w:val="000929F0"/>
    <w:rsid w:val="00097EA5"/>
    <w:rsid w:val="000A371B"/>
    <w:rsid w:val="000A4187"/>
    <w:rsid w:val="000A4F08"/>
    <w:rsid w:val="000B5290"/>
    <w:rsid w:val="000C09D2"/>
    <w:rsid w:val="000C5048"/>
    <w:rsid w:val="000C6455"/>
    <w:rsid w:val="000D2C42"/>
    <w:rsid w:val="000E638C"/>
    <w:rsid w:val="000E6EEC"/>
    <w:rsid w:val="0010551A"/>
    <w:rsid w:val="001069F5"/>
    <w:rsid w:val="00130A02"/>
    <w:rsid w:val="00132C37"/>
    <w:rsid w:val="00136F1F"/>
    <w:rsid w:val="001421E5"/>
    <w:rsid w:val="0014380C"/>
    <w:rsid w:val="0015269E"/>
    <w:rsid w:val="00161F71"/>
    <w:rsid w:val="0016294E"/>
    <w:rsid w:val="0016517C"/>
    <w:rsid w:val="0016719F"/>
    <w:rsid w:val="00167D1C"/>
    <w:rsid w:val="00171F92"/>
    <w:rsid w:val="00181ABB"/>
    <w:rsid w:val="00185F55"/>
    <w:rsid w:val="001918CF"/>
    <w:rsid w:val="0019244E"/>
    <w:rsid w:val="001942F9"/>
    <w:rsid w:val="00194511"/>
    <w:rsid w:val="001A685A"/>
    <w:rsid w:val="001A7F37"/>
    <w:rsid w:val="001B212D"/>
    <w:rsid w:val="001B36CC"/>
    <w:rsid w:val="001B5E89"/>
    <w:rsid w:val="001C194C"/>
    <w:rsid w:val="001C6345"/>
    <w:rsid w:val="001E1257"/>
    <w:rsid w:val="001E2332"/>
    <w:rsid w:val="001E2CFD"/>
    <w:rsid w:val="001E5A59"/>
    <w:rsid w:val="001E6F06"/>
    <w:rsid w:val="001F2B72"/>
    <w:rsid w:val="001F2CF9"/>
    <w:rsid w:val="001F4D4D"/>
    <w:rsid w:val="001F51CE"/>
    <w:rsid w:val="001F5DC0"/>
    <w:rsid w:val="001F7DE1"/>
    <w:rsid w:val="0020227A"/>
    <w:rsid w:val="002068F4"/>
    <w:rsid w:val="00210969"/>
    <w:rsid w:val="00210B4D"/>
    <w:rsid w:val="0021190F"/>
    <w:rsid w:val="0021344F"/>
    <w:rsid w:val="00213D01"/>
    <w:rsid w:val="00223B25"/>
    <w:rsid w:val="00225334"/>
    <w:rsid w:val="0022745E"/>
    <w:rsid w:val="0023082D"/>
    <w:rsid w:val="00233692"/>
    <w:rsid w:val="0023440D"/>
    <w:rsid w:val="00234C4B"/>
    <w:rsid w:val="002367DD"/>
    <w:rsid w:val="00236858"/>
    <w:rsid w:val="00236F54"/>
    <w:rsid w:val="00256CB1"/>
    <w:rsid w:val="00262831"/>
    <w:rsid w:val="00265066"/>
    <w:rsid w:val="00266824"/>
    <w:rsid w:val="0026797F"/>
    <w:rsid w:val="0027066A"/>
    <w:rsid w:val="00272B61"/>
    <w:rsid w:val="0027472B"/>
    <w:rsid w:val="00280F34"/>
    <w:rsid w:val="00283CFC"/>
    <w:rsid w:val="002947C8"/>
    <w:rsid w:val="002A285B"/>
    <w:rsid w:val="002A4823"/>
    <w:rsid w:val="002B166E"/>
    <w:rsid w:val="002C3032"/>
    <w:rsid w:val="002C34AA"/>
    <w:rsid w:val="002C622A"/>
    <w:rsid w:val="002C6F0D"/>
    <w:rsid w:val="002D50B3"/>
    <w:rsid w:val="002F1582"/>
    <w:rsid w:val="00300B91"/>
    <w:rsid w:val="0030336A"/>
    <w:rsid w:val="0031144D"/>
    <w:rsid w:val="0031616E"/>
    <w:rsid w:val="00317187"/>
    <w:rsid w:val="00320AB5"/>
    <w:rsid w:val="00331BCE"/>
    <w:rsid w:val="00333FD4"/>
    <w:rsid w:val="00344675"/>
    <w:rsid w:val="0034651B"/>
    <w:rsid w:val="00350054"/>
    <w:rsid w:val="003667D0"/>
    <w:rsid w:val="00370757"/>
    <w:rsid w:val="003721D0"/>
    <w:rsid w:val="00374FB3"/>
    <w:rsid w:val="003773E1"/>
    <w:rsid w:val="0038381C"/>
    <w:rsid w:val="003849C5"/>
    <w:rsid w:val="00384F49"/>
    <w:rsid w:val="003958E9"/>
    <w:rsid w:val="0039777E"/>
    <w:rsid w:val="003A5896"/>
    <w:rsid w:val="003B268C"/>
    <w:rsid w:val="003C10EE"/>
    <w:rsid w:val="003C2173"/>
    <w:rsid w:val="003C2CF0"/>
    <w:rsid w:val="003D48B3"/>
    <w:rsid w:val="003E41CF"/>
    <w:rsid w:val="003E4499"/>
    <w:rsid w:val="003E511A"/>
    <w:rsid w:val="003F04B6"/>
    <w:rsid w:val="00401D18"/>
    <w:rsid w:val="00402BA4"/>
    <w:rsid w:val="004034FB"/>
    <w:rsid w:val="00403C8B"/>
    <w:rsid w:val="004057C9"/>
    <w:rsid w:val="00406819"/>
    <w:rsid w:val="00415FDE"/>
    <w:rsid w:val="00417B8F"/>
    <w:rsid w:val="00421606"/>
    <w:rsid w:val="0042181B"/>
    <w:rsid w:val="00431C98"/>
    <w:rsid w:val="00435DC0"/>
    <w:rsid w:val="004425BB"/>
    <w:rsid w:val="004454FE"/>
    <w:rsid w:val="0045343B"/>
    <w:rsid w:val="004545F3"/>
    <w:rsid w:val="00454D05"/>
    <w:rsid w:val="00456F50"/>
    <w:rsid w:val="004610A9"/>
    <w:rsid w:val="00470C69"/>
    <w:rsid w:val="0047415B"/>
    <w:rsid w:val="00480E92"/>
    <w:rsid w:val="00481961"/>
    <w:rsid w:val="00481CEC"/>
    <w:rsid w:val="00482920"/>
    <w:rsid w:val="004924DD"/>
    <w:rsid w:val="004939A2"/>
    <w:rsid w:val="00496B1D"/>
    <w:rsid w:val="004A6E06"/>
    <w:rsid w:val="004A79CB"/>
    <w:rsid w:val="004B4DB9"/>
    <w:rsid w:val="004B638E"/>
    <w:rsid w:val="004D46A7"/>
    <w:rsid w:val="004D780C"/>
    <w:rsid w:val="004E1FF0"/>
    <w:rsid w:val="004E5A73"/>
    <w:rsid w:val="004F6565"/>
    <w:rsid w:val="00510462"/>
    <w:rsid w:val="00514C26"/>
    <w:rsid w:val="005170C2"/>
    <w:rsid w:val="005223DF"/>
    <w:rsid w:val="0052634F"/>
    <w:rsid w:val="00531B76"/>
    <w:rsid w:val="00542922"/>
    <w:rsid w:val="00543D7F"/>
    <w:rsid w:val="00546F17"/>
    <w:rsid w:val="0054786C"/>
    <w:rsid w:val="00551F79"/>
    <w:rsid w:val="00553544"/>
    <w:rsid w:val="0055380D"/>
    <w:rsid w:val="00556E2F"/>
    <w:rsid w:val="00570349"/>
    <w:rsid w:val="0057239B"/>
    <w:rsid w:val="00584EA0"/>
    <w:rsid w:val="00590937"/>
    <w:rsid w:val="005928CE"/>
    <w:rsid w:val="005A40E2"/>
    <w:rsid w:val="005B00B4"/>
    <w:rsid w:val="005B2EBE"/>
    <w:rsid w:val="005B5571"/>
    <w:rsid w:val="005C13F2"/>
    <w:rsid w:val="005D0D19"/>
    <w:rsid w:val="005D1EC6"/>
    <w:rsid w:val="005D53E1"/>
    <w:rsid w:val="005D5846"/>
    <w:rsid w:val="005D5C8F"/>
    <w:rsid w:val="005D6598"/>
    <w:rsid w:val="005E0300"/>
    <w:rsid w:val="005F29FF"/>
    <w:rsid w:val="00600A5F"/>
    <w:rsid w:val="00605198"/>
    <w:rsid w:val="00613EC0"/>
    <w:rsid w:val="006205A6"/>
    <w:rsid w:val="00620A4D"/>
    <w:rsid w:val="00622E9E"/>
    <w:rsid w:val="00623714"/>
    <w:rsid w:val="00623D04"/>
    <w:rsid w:val="00625347"/>
    <w:rsid w:val="00625A95"/>
    <w:rsid w:val="0064429C"/>
    <w:rsid w:val="0064534C"/>
    <w:rsid w:val="006526CA"/>
    <w:rsid w:val="00660B7E"/>
    <w:rsid w:val="006643C4"/>
    <w:rsid w:val="00681962"/>
    <w:rsid w:val="006842FF"/>
    <w:rsid w:val="00686066"/>
    <w:rsid w:val="006923EF"/>
    <w:rsid w:val="00696B52"/>
    <w:rsid w:val="006A246E"/>
    <w:rsid w:val="006A35CD"/>
    <w:rsid w:val="006B43F7"/>
    <w:rsid w:val="006B6D83"/>
    <w:rsid w:val="006B77FE"/>
    <w:rsid w:val="006C0574"/>
    <w:rsid w:val="006C29A4"/>
    <w:rsid w:val="006C3908"/>
    <w:rsid w:val="006C6FB9"/>
    <w:rsid w:val="006D2EC7"/>
    <w:rsid w:val="006D31F1"/>
    <w:rsid w:val="006D3FC3"/>
    <w:rsid w:val="006F4F8C"/>
    <w:rsid w:val="0072518E"/>
    <w:rsid w:val="00750184"/>
    <w:rsid w:val="00753764"/>
    <w:rsid w:val="00756027"/>
    <w:rsid w:val="00756519"/>
    <w:rsid w:val="00757508"/>
    <w:rsid w:val="007706BF"/>
    <w:rsid w:val="00776FFE"/>
    <w:rsid w:val="007808C8"/>
    <w:rsid w:val="00784773"/>
    <w:rsid w:val="007864E9"/>
    <w:rsid w:val="007928FB"/>
    <w:rsid w:val="0079325E"/>
    <w:rsid w:val="007947F0"/>
    <w:rsid w:val="00795605"/>
    <w:rsid w:val="0079728F"/>
    <w:rsid w:val="00797995"/>
    <w:rsid w:val="007B7951"/>
    <w:rsid w:val="007C1DEB"/>
    <w:rsid w:val="007C685B"/>
    <w:rsid w:val="007D48CD"/>
    <w:rsid w:val="007E424B"/>
    <w:rsid w:val="007E465A"/>
    <w:rsid w:val="007E4E5C"/>
    <w:rsid w:val="007F01E8"/>
    <w:rsid w:val="007F079A"/>
    <w:rsid w:val="007F18AC"/>
    <w:rsid w:val="007F7027"/>
    <w:rsid w:val="007F703A"/>
    <w:rsid w:val="00801505"/>
    <w:rsid w:val="0080328B"/>
    <w:rsid w:val="0080484E"/>
    <w:rsid w:val="00821C5B"/>
    <w:rsid w:val="00825D82"/>
    <w:rsid w:val="00832493"/>
    <w:rsid w:val="00840A2E"/>
    <w:rsid w:val="008421B5"/>
    <w:rsid w:val="00846570"/>
    <w:rsid w:val="00847607"/>
    <w:rsid w:val="008500A3"/>
    <w:rsid w:val="008503B1"/>
    <w:rsid w:val="008509C4"/>
    <w:rsid w:val="00852A3E"/>
    <w:rsid w:val="008557F5"/>
    <w:rsid w:val="00861523"/>
    <w:rsid w:val="00861CD7"/>
    <w:rsid w:val="00863BFF"/>
    <w:rsid w:val="00873C18"/>
    <w:rsid w:val="00885001"/>
    <w:rsid w:val="00891223"/>
    <w:rsid w:val="00893F17"/>
    <w:rsid w:val="00895BCA"/>
    <w:rsid w:val="008A2623"/>
    <w:rsid w:val="008A5FC3"/>
    <w:rsid w:val="008B1EDB"/>
    <w:rsid w:val="008B38C5"/>
    <w:rsid w:val="008B3BAC"/>
    <w:rsid w:val="008B4C51"/>
    <w:rsid w:val="008C59EA"/>
    <w:rsid w:val="008D0170"/>
    <w:rsid w:val="008D0599"/>
    <w:rsid w:val="008D07A1"/>
    <w:rsid w:val="008D6730"/>
    <w:rsid w:val="008F19CB"/>
    <w:rsid w:val="008F2C5C"/>
    <w:rsid w:val="008F2CE1"/>
    <w:rsid w:val="008F6439"/>
    <w:rsid w:val="009157BA"/>
    <w:rsid w:val="00916708"/>
    <w:rsid w:val="0093295B"/>
    <w:rsid w:val="009337B9"/>
    <w:rsid w:val="0094499C"/>
    <w:rsid w:val="00961783"/>
    <w:rsid w:val="00962FAF"/>
    <w:rsid w:val="00971343"/>
    <w:rsid w:val="00971C55"/>
    <w:rsid w:val="00983F36"/>
    <w:rsid w:val="00992818"/>
    <w:rsid w:val="009956B3"/>
    <w:rsid w:val="00995A33"/>
    <w:rsid w:val="00995FE6"/>
    <w:rsid w:val="00996AC3"/>
    <w:rsid w:val="009A0509"/>
    <w:rsid w:val="009A066B"/>
    <w:rsid w:val="009A12F3"/>
    <w:rsid w:val="009A242F"/>
    <w:rsid w:val="009A66BC"/>
    <w:rsid w:val="009B2C12"/>
    <w:rsid w:val="009B342C"/>
    <w:rsid w:val="009B5612"/>
    <w:rsid w:val="009C3E70"/>
    <w:rsid w:val="009D0ABA"/>
    <w:rsid w:val="009D596A"/>
    <w:rsid w:val="009D777D"/>
    <w:rsid w:val="009E267D"/>
    <w:rsid w:val="009E3AE0"/>
    <w:rsid w:val="009E6298"/>
    <w:rsid w:val="00A008A2"/>
    <w:rsid w:val="00A02CBB"/>
    <w:rsid w:val="00A06542"/>
    <w:rsid w:val="00A06A76"/>
    <w:rsid w:val="00A17A48"/>
    <w:rsid w:val="00A20CD5"/>
    <w:rsid w:val="00A22A4E"/>
    <w:rsid w:val="00A24F49"/>
    <w:rsid w:val="00A27EE1"/>
    <w:rsid w:val="00A37452"/>
    <w:rsid w:val="00A43CFC"/>
    <w:rsid w:val="00A55AE4"/>
    <w:rsid w:val="00A7706F"/>
    <w:rsid w:val="00A77A09"/>
    <w:rsid w:val="00A77F9E"/>
    <w:rsid w:val="00A81EAB"/>
    <w:rsid w:val="00A84EDF"/>
    <w:rsid w:val="00A90766"/>
    <w:rsid w:val="00A95ECE"/>
    <w:rsid w:val="00AA0FBF"/>
    <w:rsid w:val="00AB4A56"/>
    <w:rsid w:val="00AB4A64"/>
    <w:rsid w:val="00AC484E"/>
    <w:rsid w:val="00AD1CF4"/>
    <w:rsid w:val="00AE02D3"/>
    <w:rsid w:val="00AE1887"/>
    <w:rsid w:val="00AF6390"/>
    <w:rsid w:val="00AF7828"/>
    <w:rsid w:val="00B028CC"/>
    <w:rsid w:val="00B02D80"/>
    <w:rsid w:val="00B120E8"/>
    <w:rsid w:val="00B130F7"/>
    <w:rsid w:val="00B26348"/>
    <w:rsid w:val="00B373D8"/>
    <w:rsid w:val="00B41E2A"/>
    <w:rsid w:val="00B44EBE"/>
    <w:rsid w:val="00B515DB"/>
    <w:rsid w:val="00B52655"/>
    <w:rsid w:val="00B541C5"/>
    <w:rsid w:val="00B567D1"/>
    <w:rsid w:val="00B616A9"/>
    <w:rsid w:val="00B71EA3"/>
    <w:rsid w:val="00B73EF5"/>
    <w:rsid w:val="00B807F6"/>
    <w:rsid w:val="00B86CAA"/>
    <w:rsid w:val="00B86F00"/>
    <w:rsid w:val="00B91D9C"/>
    <w:rsid w:val="00B92219"/>
    <w:rsid w:val="00BA215C"/>
    <w:rsid w:val="00BA2F47"/>
    <w:rsid w:val="00BA4B8C"/>
    <w:rsid w:val="00BB4019"/>
    <w:rsid w:val="00BC5B9F"/>
    <w:rsid w:val="00BC62D6"/>
    <w:rsid w:val="00BD0B73"/>
    <w:rsid w:val="00BD37EC"/>
    <w:rsid w:val="00BF0592"/>
    <w:rsid w:val="00BF2D28"/>
    <w:rsid w:val="00BF4D2B"/>
    <w:rsid w:val="00BF7251"/>
    <w:rsid w:val="00C00832"/>
    <w:rsid w:val="00C00DDB"/>
    <w:rsid w:val="00C01B34"/>
    <w:rsid w:val="00C2268E"/>
    <w:rsid w:val="00C22C72"/>
    <w:rsid w:val="00C27DB1"/>
    <w:rsid w:val="00C31EED"/>
    <w:rsid w:val="00C40BD0"/>
    <w:rsid w:val="00C63A8E"/>
    <w:rsid w:val="00C727CE"/>
    <w:rsid w:val="00C7724D"/>
    <w:rsid w:val="00C86117"/>
    <w:rsid w:val="00C905EF"/>
    <w:rsid w:val="00C923E0"/>
    <w:rsid w:val="00CA4806"/>
    <w:rsid w:val="00CA4A47"/>
    <w:rsid w:val="00CA6666"/>
    <w:rsid w:val="00CA7148"/>
    <w:rsid w:val="00CD0C03"/>
    <w:rsid w:val="00CD77FC"/>
    <w:rsid w:val="00CE0193"/>
    <w:rsid w:val="00CE70BB"/>
    <w:rsid w:val="00CF0423"/>
    <w:rsid w:val="00D024C0"/>
    <w:rsid w:val="00D024D6"/>
    <w:rsid w:val="00D0520F"/>
    <w:rsid w:val="00D15A54"/>
    <w:rsid w:val="00D17705"/>
    <w:rsid w:val="00D20321"/>
    <w:rsid w:val="00D22705"/>
    <w:rsid w:val="00D335B6"/>
    <w:rsid w:val="00D368B4"/>
    <w:rsid w:val="00D36BE2"/>
    <w:rsid w:val="00D37481"/>
    <w:rsid w:val="00D50465"/>
    <w:rsid w:val="00D525D9"/>
    <w:rsid w:val="00D543E3"/>
    <w:rsid w:val="00D711F8"/>
    <w:rsid w:val="00D80A89"/>
    <w:rsid w:val="00D8146F"/>
    <w:rsid w:val="00D93D4F"/>
    <w:rsid w:val="00D96A46"/>
    <w:rsid w:val="00DA4EDC"/>
    <w:rsid w:val="00DA5641"/>
    <w:rsid w:val="00DA7CB5"/>
    <w:rsid w:val="00DB3425"/>
    <w:rsid w:val="00DB4412"/>
    <w:rsid w:val="00DB5A0A"/>
    <w:rsid w:val="00DC1F0A"/>
    <w:rsid w:val="00DC2FE6"/>
    <w:rsid w:val="00DC3762"/>
    <w:rsid w:val="00DD266E"/>
    <w:rsid w:val="00DD35F2"/>
    <w:rsid w:val="00DD5B7B"/>
    <w:rsid w:val="00DE1217"/>
    <w:rsid w:val="00DE3979"/>
    <w:rsid w:val="00DF7FD3"/>
    <w:rsid w:val="00E03AF2"/>
    <w:rsid w:val="00E04024"/>
    <w:rsid w:val="00E06494"/>
    <w:rsid w:val="00E156DA"/>
    <w:rsid w:val="00E166D7"/>
    <w:rsid w:val="00E26286"/>
    <w:rsid w:val="00E26D74"/>
    <w:rsid w:val="00E315CB"/>
    <w:rsid w:val="00E327C7"/>
    <w:rsid w:val="00E4292C"/>
    <w:rsid w:val="00E434EC"/>
    <w:rsid w:val="00E5083A"/>
    <w:rsid w:val="00E53F60"/>
    <w:rsid w:val="00E5437C"/>
    <w:rsid w:val="00E54D52"/>
    <w:rsid w:val="00E54F26"/>
    <w:rsid w:val="00E559A1"/>
    <w:rsid w:val="00E60B49"/>
    <w:rsid w:val="00E61E79"/>
    <w:rsid w:val="00E639ED"/>
    <w:rsid w:val="00E74133"/>
    <w:rsid w:val="00E7773C"/>
    <w:rsid w:val="00E777F9"/>
    <w:rsid w:val="00E92033"/>
    <w:rsid w:val="00E9254C"/>
    <w:rsid w:val="00E9346C"/>
    <w:rsid w:val="00EA1155"/>
    <w:rsid w:val="00EB05E7"/>
    <w:rsid w:val="00EB0FDE"/>
    <w:rsid w:val="00EB205C"/>
    <w:rsid w:val="00EB45D9"/>
    <w:rsid w:val="00EC384D"/>
    <w:rsid w:val="00ED0034"/>
    <w:rsid w:val="00ED58C8"/>
    <w:rsid w:val="00ED7BC5"/>
    <w:rsid w:val="00ED7D4D"/>
    <w:rsid w:val="00EE1352"/>
    <w:rsid w:val="00EE3E33"/>
    <w:rsid w:val="00EE65AC"/>
    <w:rsid w:val="00EF50EA"/>
    <w:rsid w:val="00EF562D"/>
    <w:rsid w:val="00F00527"/>
    <w:rsid w:val="00F006B3"/>
    <w:rsid w:val="00F02B5C"/>
    <w:rsid w:val="00F114F9"/>
    <w:rsid w:val="00F22442"/>
    <w:rsid w:val="00F27BE3"/>
    <w:rsid w:val="00F30542"/>
    <w:rsid w:val="00F33297"/>
    <w:rsid w:val="00F33BEC"/>
    <w:rsid w:val="00F36970"/>
    <w:rsid w:val="00F46ED2"/>
    <w:rsid w:val="00F4797E"/>
    <w:rsid w:val="00F47C92"/>
    <w:rsid w:val="00F5450F"/>
    <w:rsid w:val="00F57B56"/>
    <w:rsid w:val="00F63D5C"/>
    <w:rsid w:val="00F732A3"/>
    <w:rsid w:val="00F73EBE"/>
    <w:rsid w:val="00F75014"/>
    <w:rsid w:val="00F75866"/>
    <w:rsid w:val="00F76BB9"/>
    <w:rsid w:val="00F80990"/>
    <w:rsid w:val="00F90FCA"/>
    <w:rsid w:val="00F96840"/>
    <w:rsid w:val="00F97B3E"/>
    <w:rsid w:val="00FB3465"/>
    <w:rsid w:val="00FB39DD"/>
    <w:rsid w:val="00FB5DFC"/>
    <w:rsid w:val="00FB7855"/>
    <w:rsid w:val="00FC00A2"/>
    <w:rsid w:val="00FC5B1F"/>
    <w:rsid w:val="00FC7568"/>
    <w:rsid w:val="00FC7CC7"/>
    <w:rsid w:val="00FE0774"/>
    <w:rsid w:val="00FE0B94"/>
    <w:rsid w:val="00FE575A"/>
    <w:rsid w:val="00FE619B"/>
    <w:rsid w:val="00FE640C"/>
    <w:rsid w:val="00FF3E19"/>
    <w:rsid w:val="00FF3FE9"/>
    <w:rsid w:val="00FF56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BA38E"/>
  <w15:chartTrackingRefBased/>
  <w15:docId w15:val="{CE39F940-4E41-4E9F-A7FC-EA434B01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B49"/>
    <w:pPr>
      <w:spacing w:line="270" w:lineRule="atLeast"/>
    </w:pPr>
    <w:rPr>
      <w:sz w:val="23"/>
      <w:lang w:val="en-GB" w:eastAsia="da-DK"/>
    </w:rPr>
  </w:style>
  <w:style w:type="paragraph" w:styleId="Heading1">
    <w:name w:val="heading 1"/>
    <w:basedOn w:val="Normal"/>
    <w:next w:val="BodyText"/>
    <w:qFormat/>
    <w:pPr>
      <w:keepNext/>
      <w:keepLines/>
      <w:pageBreakBefore/>
      <w:numPr>
        <w:numId w:val="1"/>
      </w:numPr>
      <w:suppressAutoHyphens/>
      <w:spacing w:before="680" w:after="130" w:line="320" w:lineRule="exact"/>
      <w:outlineLvl w:val="0"/>
    </w:pPr>
    <w:rPr>
      <w:rFonts w:ascii="Arial" w:hAnsi="Arial" w:cs="Arial"/>
      <w:b/>
      <w:sz w:val="32"/>
    </w:rPr>
  </w:style>
  <w:style w:type="paragraph" w:styleId="Heading2">
    <w:name w:val="heading 2"/>
    <w:basedOn w:val="Heading1"/>
    <w:next w:val="BodyText"/>
    <w:qFormat/>
    <w:rsid w:val="00EE65AC"/>
    <w:pPr>
      <w:pageBreakBefore w:val="0"/>
      <w:numPr>
        <w:ilvl w:val="1"/>
      </w:numPr>
      <w:spacing w:before="240" w:after="120" w:line="270" w:lineRule="atLeast"/>
      <w:outlineLvl w:val="1"/>
    </w:pPr>
    <w:rPr>
      <w:rFonts w:ascii="Times New Roman" w:hAnsi="Times New Roman"/>
      <w:sz w:val="24"/>
    </w:rPr>
  </w:style>
  <w:style w:type="paragraph" w:styleId="Heading3">
    <w:name w:val="heading 3"/>
    <w:basedOn w:val="Heading2"/>
    <w:next w:val="BodyText"/>
    <w:qFormat/>
    <w:rsid w:val="00EE65AC"/>
    <w:pPr>
      <w:numPr>
        <w:ilvl w:val="2"/>
      </w:numPr>
      <w:tabs>
        <w:tab w:val="clear" w:pos="1702"/>
      </w:tabs>
      <w:ind w:left="851"/>
      <w:jc w:val="both"/>
      <w:outlineLvl w:val="2"/>
    </w:pPr>
    <w:rPr>
      <w:rFonts w:cs="Times New Roman"/>
      <w:sz w:val="22"/>
      <w:szCs w:val="22"/>
    </w:rPr>
  </w:style>
  <w:style w:type="paragraph" w:styleId="Heading4">
    <w:name w:val="heading 4"/>
    <w:basedOn w:val="Normal"/>
    <w:next w:val="BodyText"/>
    <w:qFormat/>
    <w:pPr>
      <w:keepNext/>
      <w:keepLines/>
      <w:numPr>
        <w:ilvl w:val="3"/>
        <w:numId w:val="1"/>
      </w:numPr>
      <w:outlineLvl w:val="3"/>
    </w:pPr>
    <w:rPr>
      <w:b/>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cs="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Body Text Char Char, 1"/>
    <w:basedOn w:val="Normal"/>
    <w:link w:val="BodyTextChar"/>
    <w:uiPriority w:val="99"/>
    <w:pPr>
      <w:spacing w:after="270"/>
    </w:pPr>
    <w:rPr>
      <w:sz w:val="24"/>
    </w:rPr>
  </w:style>
  <w:style w:type="paragraph" w:customStyle="1" w:styleId="BodyMargin">
    <w:name w:val="Body Margin"/>
    <w:basedOn w:val="BodyText"/>
    <w:next w:val="BodyText"/>
    <w:link w:val="BodyMarginChar1"/>
    <w:pPr>
      <w:ind w:hanging="2268"/>
    </w:pPr>
  </w:style>
  <w:style w:type="paragraph" w:styleId="Footer">
    <w:name w:val="footer"/>
    <w:basedOn w:val="Normal"/>
    <w:pPr>
      <w:tabs>
        <w:tab w:val="right" w:pos="7371"/>
      </w:tabs>
      <w:ind w:left="-2268" w:right="851"/>
    </w:pPr>
    <w:rPr>
      <w:rFonts w:ascii="Arial" w:hAnsi="Arial" w:cs="Arial"/>
      <w:noProof/>
      <w:sz w:val="12"/>
    </w:rPr>
  </w:style>
  <w:style w:type="paragraph" w:customStyle="1" w:styleId="MarginFrame">
    <w:name w:val="Margin Frame"/>
    <w:basedOn w:val="Normal"/>
    <w:pPr>
      <w:keepNext/>
      <w:keepLines/>
      <w:framePr w:w="1985" w:wrap="around" w:vAnchor="text" w:hAnchor="margin" w:x="-2267" w:y="1"/>
    </w:pPr>
  </w:style>
  <w:style w:type="paragraph" w:styleId="TOC1">
    <w:name w:val="toc 1"/>
    <w:basedOn w:val="Normal"/>
    <w:next w:val="Normal"/>
    <w:uiPriority w:val="39"/>
    <w:rsid w:val="00A20CD5"/>
    <w:pPr>
      <w:tabs>
        <w:tab w:val="left" w:pos="851"/>
        <w:tab w:val="left" w:leader="dot" w:pos="8505"/>
      </w:tabs>
      <w:spacing w:after="60" w:line="240" w:lineRule="auto"/>
      <w:ind w:left="851" w:hanging="851"/>
    </w:pPr>
    <w:rPr>
      <w:b/>
      <w:bCs/>
      <w:sz w:val="22"/>
    </w:rPr>
  </w:style>
  <w:style w:type="paragraph" w:customStyle="1" w:styleId="BodyTextNoSpace">
    <w:name w:val="Body Text NoSpace"/>
    <w:basedOn w:val="BodyText"/>
    <w:link w:val="BodyTextNoSpace0"/>
    <w:pPr>
      <w:spacing w:after="0"/>
    </w:pPr>
  </w:style>
  <w:style w:type="paragraph" w:customStyle="1" w:styleId="BodyMarginNoSpace">
    <w:name w:val="Body Margin NoSpace"/>
    <w:basedOn w:val="BodyMargin"/>
    <w:next w:val="BodyTextNoSpace"/>
    <w:pPr>
      <w:spacing w:after="0"/>
    </w:pPr>
  </w:style>
  <w:style w:type="paragraph" w:styleId="TOC2">
    <w:name w:val="toc 2"/>
    <w:basedOn w:val="TOC1"/>
    <w:next w:val="Normal"/>
    <w:uiPriority w:val="39"/>
    <w:rsid w:val="00A20CD5"/>
    <w:rPr>
      <w:b w:val="0"/>
      <w:bCs w:val="0"/>
    </w:rPr>
  </w:style>
  <w:style w:type="paragraph" w:styleId="ListBullet">
    <w:name w:val="List Bullet"/>
    <w:basedOn w:val="BodyText"/>
    <w:link w:val="ListBulletChar"/>
    <w:uiPriority w:val="99"/>
    <w:pPr>
      <w:numPr>
        <w:numId w:val="7"/>
      </w:numPr>
    </w:pPr>
  </w:style>
  <w:style w:type="paragraph" w:styleId="ListBullet2">
    <w:name w:val="List Bullet 2"/>
    <w:basedOn w:val="ListBullet"/>
    <w:pPr>
      <w:numPr>
        <w:numId w:val="0"/>
      </w:numPr>
      <w:tabs>
        <w:tab w:val="num" w:pos="720"/>
      </w:tabs>
      <w:ind w:left="720" w:hanging="360"/>
    </w:pPr>
  </w:style>
  <w:style w:type="numbering" w:customStyle="1" w:styleId="CowiBulletList">
    <w:name w:val="CowiBulletList"/>
    <w:basedOn w:val="NoList"/>
    <w:pPr>
      <w:numPr>
        <w:numId w:val="9"/>
      </w:numPr>
    </w:pPr>
  </w:style>
  <w:style w:type="numbering" w:customStyle="1" w:styleId="CowiNumberList">
    <w:name w:val="CowiNumberList"/>
    <w:basedOn w:val="NoList"/>
    <w:pPr>
      <w:numPr>
        <w:numId w:val="8"/>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pPr>
      <w:ind w:firstLine="0"/>
    </w:pPr>
  </w:style>
  <w:style w:type="paragraph" w:styleId="ListContinue2">
    <w:name w:val="List Continue 2"/>
    <w:basedOn w:val="ListContinue"/>
    <w:pPr>
      <w:ind w:left="851"/>
    </w:pPr>
  </w:style>
  <w:style w:type="paragraph" w:styleId="ListNumber">
    <w:name w:val="List Number"/>
    <w:basedOn w:val="BodyText"/>
    <w:pPr>
      <w:numPr>
        <w:numId w:val="8"/>
      </w:numPr>
    </w:pPr>
  </w:style>
  <w:style w:type="paragraph" w:styleId="ListNumber2">
    <w:name w:val="List Number 2"/>
    <w:basedOn w:val="ListNumber"/>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pPr>
      <w:spacing w:after="0"/>
    </w:pPr>
  </w:style>
  <w:style w:type="character" w:customStyle="1" w:styleId="ListBulletChar">
    <w:name w:val="List Bullet Char"/>
    <w:link w:val="ListBullet"/>
    <w:uiPriority w:val="99"/>
    <w:rPr>
      <w:sz w:val="24"/>
      <w:lang w:val="en-GB" w:eastAsia="da-DK"/>
    </w:rPr>
  </w:style>
  <w:style w:type="paragraph" w:customStyle="1" w:styleId="ListBulletNoSpace">
    <w:name w:val="List Bullet NoSpace"/>
    <w:basedOn w:val="ListBullet"/>
    <w:qFormat/>
    <w:pPr>
      <w:spacing w:after="0"/>
    </w:pPr>
  </w:style>
  <w:style w:type="paragraph" w:customStyle="1" w:styleId="ListHanging">
    <w:name w:val="List Hanging"/>
    <w:basedOn w:val="BodyText"/>
    <w:pPr>
      <w:ind w:left="1701" w:hanging="1701"/>
    </w:pPr>
  </w:style>
  <w:style w:type="paragraph" w:customStyle="1" w:styleId="ListHangingNoSpace">
    <w:name w:val="List Hanging NoSpace"/>
    <w:basedOn w:val="ListHanging"/>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A20CD5"/>
    <w:rPr>
      <w:iCs/>
    </w:rPr>
  </w:style>
  <w:style w:type="paragraph" w:styleId="Signature">
    <w:name w:val="Signature"/>
    <w:basedOn w:val="BodyText"/>
    <w:semiHidden/>
    <w:pPr>
      <w:spacing w:after="0" w:line="220" w:lineRule="atLeast"/>
    </w:pPr>
    <w:rPr>
      <w:sz w:val="18"/>
    </w:rPr>
  </w:style>
  <w:style w:type="table" w:styleId="TableGrid6">
    <w:name w:val="Table Grid 6"/>
    <w:basedOn w:val="TableNormal"/>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semiHidden/>
    <w:pPr>
      <w:suppressAutoHyphens/>
      <w:spacing w:after="160" w:line="320" w:lineRule="exact"/>
    </w:pPr>
    <w:rPr>
      <w:rFonts w:ascii="Arial" w:hAnsi="Arial" w:cs="Arial"/>
      <w:sz w:val="28"/>
    </w:rPr>
  </w:style>
  <w:style w:type="paragraph" w:customStyle="1" w:styleId="CowiTitle">
    <w:name w:val="CowiTitle"/>
    <w:basedOn w:val="FrontPage2"/>
    <w:next w:val="BodyText"/>
    <w:semiHidden/>
  </w:style>
  <w:style w:type="paragraph" w:styleId="ListBullet3">
    <w:name w:val="List Bullet 3"/>
    <w:basedOn w:val="ListBullet2"/>
    <w:pPr>
      <w:tabs>
        <w:tab w:val="clear" w:pos="720"/>
        <w:tab w:val="num" w:pos="1080"/>
        <w:tab w:val="left" w:pos="1276"/>
      </w:tabs>
      <w:ind w:left="1080"/>
    </w:pPr>
  </w:style>
  <w:style w:type="paragraph" w:styleId="ListContinue3">
    <w:name w:val="List Continue 3"/>
    <w:basedOn w:val="ListContinue2"/>
    <w:pPr>
      <w:ind w:left="1276"/>
    </w:pPr>
  </w:style>
  <w:style w:type="paragraph" w:styleId="ListNumber3">
    <w:name w:val="List Number 3"/>
    <w:basedOn w:val="ListNumber2"/>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pPr>
      <w:spacing w:after="0"/>
    </w:pPr>
  </w:style>
  <w:style w:type="paragraph" w:customStyle="1" w:styleId="ListBullet3NoSpace">
    <w:name w:val="List Bullet 3 NoSpace"/>
    <w:basedOn w:val="ListBullet3"/>
    <w:qFormat/>
    <w:pPr>
      <w:spacing w:after="0"/>
    </w:pPr>
  </w:style>
  <w:style w:type="paragraph" w:customStyle="1" w:styleId="ListContinue0">
    <w:name w:val="List Continue 0"/>
    <w:basedOn w:val="ListContinue"/>
    <w:pPr>
      <w:ind w:left="0"/>
    </w:pPr>
  </w:style>
  <w:style w:type="paragraph" w:customStyle="1" w:styleId="ListContinue0NoSpace">
    <w:name w:val="List Continue 0 NoSpace"/>
    <w:basedOn w:val="ListContinue0"/>
    <w:pPr>
      <w:spacing w:after="0"/>
    </w:pPr>
  </w:style>
  <w:style w:type="paragraph" w:customStyle="1" w:styleId="CaptionMargin">
    <w:name w:val="Caption Margin"/>
    <w:basedOn w:val="Caption"/>
    <w:next w:val="BodyText"/>
    <w:pPr>
      <w:ind w:left="-992"/>
    </w:pPr>
  </w:style>
  <w:style w:type="paragraph" w:customStyle="1" w:styleId="CowiDate">
    <w:name w:val="CowiDate"/>
    <w:basedOn w:val="FrontPageFrame"/>
    <w:next w:val="FrontPageFrame"/>
    <w:semiHidden/>
    <w:pPr>
      <w:framePr w:wrap="around"/>
    </w:pPr>
  </w:style>
  <w:style w:type="paragraph" w:customStyle="1" w:styleId="CowiAuthor">
    <w:name w:val="CowiAuthor"/>
    <w:basedOn w:val="FrontPageFrame"/>
    <w:next w:val="FrontPageFrame"/>
    <w:semiHidden/>
    <w:pPr>
      <w:framePr w:wrap="around"/>
    </w:pPr>
  </w:style>
  <w:style w:type="paragraph" w:customStyle="1" w:styleId="CowiClient">
    <w:name w:val="CowiClient"/>
    <w:basedOn w:val="FrontPage1"/>
    <w:next w:val="BlockText"/>
    <w:semiHidden/>
  </w:style>
  <w:style w:type="paragraph" w:styleId="TOC7">
    <w:name w:val="toc 7"/>
    <w:basedOn w:val="TOC2"/>
    <w:next w:val="Normal"/>
    <w:semiHidden/>
    <w:pPr>
      <w:ind w:left="1380"/>
    </w:pPr>
    <w:rPr>
      <w:smallCaps/>
      <w:sz w:val="18"/>
      <w:szCs w:val="18"/>
    </w:rPr>
  </w:style>
  <w:style w:type="paragraph" w:customStyle="1" w:styleId="HeaderFirstLogo">
    <w:name w:val="HeaderFirstLogo"/>
    <w:basedOn w:val="Normal"/>
    <w:next w:val="Normal"/>
    <w:pPr>
      <w:framePr w:w="3799" w:wrap="around" w:vAnchor="page" w:hAnchor="page" w:xAlign="right" w:y="795"/>
    </w:pPr>
  </w:style>
  <w:style w:type="paragraph" w:customStyle="1" w:styleId="HeaderFrame">
    <w:name w:val="HeaderFrame"/>
    <w:basedOn w:val="Normal"/>
    <w:next w:val="Normal"/>
    <w:pPr>
      <w:framePr w:hSpace="284" w:wrap="around" w:vAnchor="text" w:hAnchor="margin" w:xAlign="right" w:y="1"/>
    </w:pPr>
  </w:style>
  <w:style w:type="paragraph" w:customStyle="1" w:styleId="FooterFrame">
    <w:name w:val="FooterFrame"/>
    <w:basedOn w:val="Normal"/>
    <w:next w:val="Normal"/>
    <w:pPr>
      <w:framePr w:hSpace="284" w:wrap="around" w:vAnchor="text" w:hAnchor="margin" w:xAlign="right" w:y="1"/>
    </w:pPr>
    <w:rPr>
      <w:rFonts w:ascii="Arial" w:hAnsi="Arial" w:cs="Arial"/>
      <w:sz w:val="12"/>
    </w:rPr>
  </w:style>
  <w:style w:type="paragraph" w:customStyle="1" w:styleId="FrontPage2">
    <w:name w:val="FrontPage2"/>
    <w:basedOn w:val="FrontPage1"/>
    <w:next w:val="BodyText"/>
    <w:semiHidden/>
    <w:pPr>
      <w:spacing w:line="400" w:lineRule="exact"/>
    </w:pPr>
    <w:rPr>
      <w:rFonts w:ascii="Arial Black" w:hAnsi="Arial Black"/>
      <w:sz w:val="36"/>
    </w:rPr>
  </w:style>
  <w:style w:type="paragraph" w:customStyle="1" w:styleId="FrontPage3">
    <w:name w:val="FrontPage3"/>
    <w:basedOn w:val="FrontPage1"/>
    <w:next w:val="BlockText"/>
    <w:semiHidden/>
    <w:pPr>
      <w:spacing w:before="160" w:after="0"/>
    </w:pPr>
    <w:rPr>
      <w:sz w:val="20"/>
    </w:rPr>
  </w:style>
  <w:style w:type="paragraph" w:styleId="BlockText">
    <w:name w:val="Block Text"/>
    <w:basedOn w:val="Normal"/>
    <w:semiHidden/>
    <w:pPr>
      <w:spacing w:after="120"/>
      <w:ind w:left="1440" w:right="1440"/>
    </w:pPr>
  </w:style>
  <w:style w:type="paragraph" w:customStyle="1" w:styleId="FrontPageFrame">
    <w:name w:val="FrontPageFrame"/>
    <w:basedOn w:val="Normal"/>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pPr>
      <w:pageBreakBefore w:val="0"/>
      <w:spacing w:before="120" w:after="320"/>
    </w:pPr>
  </w:style>
  <w:style w:type="paragraph" w:customStyle="1" w:styleId="Appendix">
    <w:name w:val="Appendix"/>
    <w:basedOn w:val="Normal"/>
    <w:next w:val="BodyText"/>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pPr>
      <w:framePr w:wrap="around"/>
    </w:pPr>
    <w:rPr>
      <w:rFonts w:ascii="Arial" w:hAnsi="Arial" w:cs="Arial"/>
      <w:sz w:val="16"/>
    </w:rPr>
  </w:style>
  <w:style w:type="paragraph" w:customStyle="1" w:styleId="HeaderEven">
    <w:name w:val="HeaderEven"/>
    <w:basedOn w:val="Normal"/>
    <w:pPr>
      <w:tabs>
        <w:tab w:val="right" w:pos="7371"/>
      </w:tabs>
      <w:ind w:left="-2268"/>
    </w:pPr>
  </w:style>
  <w:style w:type="paragraph" w:customStyle="1" w:styleId="FooterFrameOdd">
    <w:name w:val="FooterFrameOdd"/>
    <w:basedOn w:val="FooterFrame"/>
    <w:pPr>
      <w:framePr w:wrap="around"/>
    </w:pPr>
    <w:rPr>
      <w:noProof/>
      <w:color w:val="FFFFFF"/>
      <w:szCs w:val="12"/>
    </w:rPr>
  </w:style>
  <w:style w:type="paragraph" w:customStyle="1" w:styleId="FooterEven">
    <w:name w:val="FooterEven"/>
    <w:basedOn w:val="Footer"/>
    <w:rPr>
      <w:color w:val="FFFFFF"/>
      <w:szCs w:val="12"/>
    </w:rPr>
  </w:style>
  <w:style w:type="numbering" w:styleId="111111">
    <w:name w:val="Outline List 2"/>
    <w:basedOn w:val="NoList"/>
    <w:pPr>
      <w:numPr>
        <w:numId w:val="2"/>
      </w:numPr>
    </w:pPr>
  </w:style>
  <w:style w:type="numbering" w:styleId="1ai">
    <w:name w:val="Outline List 1"/>
    <w:basedOn w:val="NoList"/>
    <w:pPr>
      <w:numPr>
        <w:numId w:val="3"/>
      </w:numPr>
    </w:pPr>
  </w:style>
  <w:style w:type="numbering" w:styleId="ArticleSection">
    <w:name w:val="Outline List 3"/>
    <w:basedOn w:val="NoList"/>
    <w:pPr>
      <w:numPr>
        <w:numId w:val="4"/>
      </w:numPr>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customStyle="1" w:styleId="SonnotBavurusu1">
    <w:name w:val="Sonnot Başvurusu1"/>
    <w:semiHidden/>
    <w:rPr>
      <w:vertAlign w:val="superscript"/>
    </w:rPr>
  </w:style>
  <w:style w:type="paragraph" w:customStyle="1" w:styleId="SonnotMetni1">
    <w:name w:val="Sonnot Metni1"/>
    <w:basedOn w:val="Normal"/>
    <w:semiHidden/>
    <w:rPr>
      <w:sz w:val="20"/>
    </w:rPr>
  </w:style>
  <w:style w:type="paragraph" w:styleId="EnvelopeAddress">
    <w:name w:val="envelope address"/>
    <w:basedOn w:val="Normal"/>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character" w:styleId="FollowedHyperlink">
    <w:name w:val="FollowedHyperlink"/>
    <w:rPr>
      <w:color w:val="800080"/>
      <w:u w:val="single"/>
    </w:rPr>
  </w:style>
  <w:style w:type="character" w:styleId="FootnoteReference">
    <w:name w:val="footnote reference"/>
    <w:aliases w:val="BVI fnr"/>
    <w:uiPriority w:val="99"/>
    <w:rPr>
      <w:vertAlign w:val="superscript"/>
    </w:rPr>
  </w:style>
  <w:style w:type="paragraph" w:styleId="FootnoteText">
    <w:name w:val="footnote text"/>
    <w:aliases w:val="Fußnote"/>
    <w:basedOn w:val="Normal"/>
    <w:link w:val="FootnoteTextChar"/>
    <w:uiPriority w:val="99"/>
    <w:rPr>
      <w:sz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30" w:hanging="230"/>
    </w:pPr>
  </w:style>
  <w:style w:type="paragraph" w:styleId="Index2">
    <w:name w:val="index 2"/>
    <w:basedOn w:val="Normal"/>
    <w:next w:val="Normal"/>
    <w:autoRedefine/>
    <w:semiHidden/>
    <w:pPr>
      <w:ind w:left="460" w:hanging="230"/>
    </w:pPr>
  </w:style>
  <w:style w:type="paragraph" w:styleId="Index3">
    <w:name w:val="index 3"/>
    <w:basedOn w:val="Normal"/>
    <w:next w:val="Normal"/>
    <w:autoRedefine/>
    <w:semiHidden/>
    <w:pPr>
      <w:ind w:left="690" w:hanging="230"/>
    </w:pPr>
  </w:style>
  <w:style w:type="paragraph" w:styleId="Index4">
    <w:name w:val="index 4"/>
    <w:basedOn w:val="Normal"/>
    <w:next w:val="Normal"/>
    <w:autoRedefine/>
    <w:semiHidden/>
    <w:pPr>
      <w:ind w:left="920" w:hanging="230"/>
    </w:pPr>
  </w:style>
  <w:style w:type="paragraph" w:styleId="Index5">
    <w:name w:val="index 5"/>
    <w:basedOn w:val="Normal"/>
    <w:next w:val="Normal"/>
    <w:autoRedefine/>
    <w:semiHidden/>
    <w:pPr>
      <w:ind w:left="1150" w:hanging="230"/>
    </w:pPr>
  </w:style>
  <w:style w:type="paragraph" w:styleId="Index6">
    <w:name w:val="index 6"/>
    <w:basedOn w:val="Normal"/>
    <w:next w:val="Normal"/>
    <w:autoRedefine/>
    <w:semiHidden/>
    <w:pPr>
      <w:ind w:left="1380" w:hanging="230"/>
    </w:pPr>
  </w:style>
  <w:style w:type="paragraph" w:styleId="Index7">
    <w:name w:val="index 7"/>
    <w:basedOn w:val="Normal"/>
    <w:next w:val="Normal"/>
    <w:autoRedefine/>
    <w:semiHidden/>
    <w:pPr>
      <w:ind w:left="1610" w:hanging="230"/>
    </w:pPr>
  </w:style>
  <w:style w:type="paragraph" w:styleId="Index8">
    <w:name w:val="index 8"/>
    <w:basedOn w:val="Normal"/>
    <w:next w:val="Normal"/>
    <w:autoRedefine/>
    <w:semiHidden/>
    <w:pPr>
      <w:ind w:left="1840" w:hanging="230"/>
    </w:pPr>
  </w:style>
  <w:style w:type="paragraph" w:styleId="Index9">
    <w:name w:val="index 9"/>
    <w:basedOn w:val="Normal"/>
    <w:next w:val="Normal"/>
    <w:autoRedefine/>
    <w:semiHidden/>
    <w:pPr>
      <w:ind w:left="2070" w:hanging="23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pPr>
      <w:tabs>
        <w:tab w:val="num" w:pos="1440"/>
      </w:tabs>
      <w:ind w:left="1440" w:hanging="360"/>
    </w:pPr>
  </w:style>
  <w:style w:type="paragraph" w:styleId="ListBullet5">
    <w:name w:val="List Bullet 5"/>
    <w:basedOn w:val="Normal"/>
    <w:pPr>
      <w:numPr>
        <w:numId w:val="5"/>
      </w:numPr>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4">
    <w:name w:val="List Number 4"/>
    <w:basedOn w:val="Normal"/>
    <w:pPr>
      <w:numPr>
        <w:ilvl w:val="3"/>
        <w:numId w:val="8"/>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425"/>
    </w:pPr>
  </w:style>
  <w:style w:type="paragraph" w:styleId="NoteHeading">
    <w:name w:val="Note Heading"/>
    <w:basedOn w:val="Normal"/>
    <w:next w:val="Normal"/>
  </w:style>
  <w:style w:type="character" w:styleId="PageNumber">
    <w:name w:val="page number"/>
    <w:basedOn w:val="DefaultParagraphFont"/>
    <w:uiPriority w:val="99"/>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30" w:hanging="230"/>
    </w:pPr>
  </w:style>
  <w:style w:type="paragraph" w:styleId="TableofFigures">
    <w:name w:val="table of figures"/>
    <w:basedOn w:val="Normal"/>
    <w:next w:val="Normal"/>
    <w:semiHidden/>
    <w:pPr>
      <w:ind w:left="460" w:hanging="460"/>
    </w:pPr>
  </w:style>
  <w:style w:type="table" w:styleId="TableProfessional">
    <w:name w:val="Table Professional"/>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4">
    <w:name w:val="toc 4"/>
    <w:basedOn w:val="Normal"/>
    <w:next w:val="Normal"/>
    <w:autoRedefine/>
    <w:semiHidden/>
    <w:rsid w:val="00A20CD5"/>
    <w:pPr>
      <w:tabs>
        <w:tab w:val="left" w:pos="851"/>
        <w:tab w:val="left" w:leader="dot" w:pos="8505"/>
      </w:tabs>
      <w:spacing w:after="60" w:line="240" w:lineRule="auto"/>
      <w:ind w:left="851" w:hanging="851"/>
    </w:pPr>
    <w:rPr>
      <w:sz w:val="22"/>
      <w:szCs w:val="18"/>
    </w:rPr>
  </w:style>
  <w:style w:type="paragraph" w:styleId="TOC5">
    <w:name w:val="toc 5"/>
    <w:basedOn w:val="Normal"/>
    <w:next w:val="Normal"/>
    <w:autoRedefine/>
    <w:semiHidden/>
    <w:pPr>
      <w:ind w:left="920"/>
    </w:pPr>
    <w:rPr>
      <w:rFonts w:ascii="Calibri" w:hAnsi="Calibri"/>
      <w:sz w:val="18"/>
      <w:szCs w:val="18"/>
    </w:rPr>
  </w:style>
  <w:style w:type="paragraph" w:styleId="TOC6">
    <w:name w:val="toc 6"/>
    <w:basedOn w:val="Normal"/>
    <w:next w:val="Normal"/>
    <w:autoRedefine/>
    <w:semiHidden/>
    <w:pPr>
      <w:ind w:left="1150"/>
    </w:pPr>
    <w:rPr>
      <w:rFonts w:ascii="Calibri" w:hAnsi="Calibri"/>
      <w:sz w:val="18"/>
      <w:szCs w:val="18"/>
    </w:rPr>
  </w:style>
  <w:style w:type="paragraph" w:styleId="TOC8">
    <w:name w:val="toc 8"/>
    <w:basedOn w:val="Normal"/>
    <w:next w:val="Normal"/>
    <w:autoRedefine/>
    <w:semiHidden/>
    <w:pPr>
      <w:ind w:left="1610"/>
    </w:pPr>
    <w:rPr>
      <w:rFonts w:ascii="Calibri" w:hAnsi="Calibri"/>
      <w:sz w:val="18"/>
      <w:szCs w:val="18"/>
    </w:rPr>
  </w:style>
  <w:style w:type="paragraph" w:styleId="TOC9">
    <w:name w:val="toc 9"/>
    <w:basedOn w:val="Normal"/>
    <w:next w:val="Normal"/>
    <w:autoRedefine/>
    <w:semiHidden/>
    <w:pPr>
      <w:ind w:left="1840"/>
    </w:pPr>
    <w:rPr>
      <w:rFonts w:ascii="Calibri" w:hAnsi="Calibri"/>
      <w:sz w:val="18"/>
      <w:szCs w:val="18"/>
    </w:rPr>
  </w:style>
  <w:style w:type="paragraph" w:customStyle="1" w:styleId="ListNumberNoSpace">
    <w:name w:val="List Number NoSpace"/>
    <w:basedOn w:val="ListNumber"/>
    <w:qFormat/>
    <w:pPr>
      <w:spacing w:after="0"/>
    </w:pPr>
  </w:style>
  <w:style w:type="paragraph" w:customStyle="1" w:styleId="ListNumber2NoSpace">
    <w:name w:val="List Number 2 NoSpace"/>
    <w:basedOn w:val="ListNumber2"/>
    <w:qFormat/>
    <w:pPr>
      <w:spacing w:after="0"/>
      <w:ind w:left="850" w:hanging="425"/>
    </w:pPr>
  </w:style>
  <w:style w:type="paragraph" w:customStyle="1" w:styleId="ListNumber3NoSpace">
    <w:name w:val="List Number 3 NoSpace"/>
    <w:basedOn w:val="ListNumber3"/>
    <w:qFormat/>
    <w:pPr>
      <w:spacing w:after="0"/>
    </w:pPr>
  </w:style>
  <w:style w:type="paragraph" w:customStyle="1" w:styleId="Style1">
    <w:name w:val="Style1"/>
    <w:basedOn w:val="ContentsPage"/>
    <w:rPr>
      <w:rFonts w:ascii="Times New Roman" w:hAnsi="Times New Roman"/>
    </w:rPr>
  </w:style>
  <w:style w:type="paragraph" w:customStyle="1" w:styleId="Style2">
    <w:name w:val="Style2"/>
    <w:basedOn w:val="ContentsPage"/>
    <w:pPr>
      <w:pageBreakBefore w:val="0"/>
    </w:pPr>
    <w:rPr>
      <w:rFonts w:ascii="Times New Roman" w:hAnsi="Times New Roman"/>
    </w:rPr>
  </w:style>
  <w:style w:type="paragraph" w:customStyle="1" w:styleId="Style3">
    <w:name w:val="Style3"/>
    <w:basedOn w:val="Heading1"/>
    <w:rPr>
      <w:rFonts w:ascii="Times New Roman" w:hAnsi="Times New Roman"/>
      <w:b w:val="0"/>
      <w:sz w:val="28"/>
    </w:rPr>
  </w:style>
  <w:style w:type="paragraph" w:customStyle="1" w:styleId="Style4">
    <w:name w:val="Style4"/>
    <w:basedOn w:val="Heading1"/>
    <w:autoRedefine/>
    <w:rPr>
      <w:rFonts w:ascii="Times New Roman" w:hAnsi="Times New Roman"/>
      <w:sz w:val="28"/>
    </w:rPr>
  </w:style>
  <w:style w:type="paragraph" w:customStyle="1" w:styleId="Style5">
    <w:name w:val="Style5"/>
    <w:basedOn w:val="Heading1"/>
    <w:rPr>
      <w:rFonts w:ascii="Times New Roman" w:hAnsi="Times New Roman" w:cs="Times New Roman"/>
      <w:sz w:val="28"/>
      <w:szCs w:val="28"/>
    </w:rPr>
  </w:style>
  <w:style w:type="paragraph" w:customStyle="1" w:styleId="Style6">
    <w:name w:val="Style6"/>
    <w:basedOn w:val="Heading2"/>
    <w:rPr>
      <w:rFonts w:cs="Times New Roman"/>
      <w:szCs w:val="24"/>
    </w:rPr>
  </w:style>
  <w:style w:type="paragraph" w:customStyle="1" w:styleId="Style7">
    <w:name w:val="Style7"/>
    <w:basedOn w:val="Heading1"/>
    <w:rPr>
      <w:rFonts w:ascii="Times New Roman" w:hAnsi="Times New Roman" w:cs="Times New Roman"/>
      <w:szCs w:val="32"/>
    </w:rPr>
  </w:style>
  <w:style w:type="paragraph" w:customStyle="1" w:styleId="Style8">
    <w:name w:val="Style8"/>
    <w:basedOn w:val="Heading2"/>
    <w:rPr>
      <w:rFonts w:cs="Times New Roman"/>
      <w:szCs w:val="28"/>
    </w:rPr>
  </w:style>
  <w:style w:type="paragraph" w:customStyle="1" w:styleId="Style9">
    <w:name w:val="Style9"/>
    <w:basedOn w:val="Heading3"/>
    <w:rPr>
      <w:sz w:val="24"/>
      <w:szCs w:val="24"/>
    </w:rPr>
  </w:style>
  <w:style w:type="paragraph" w:customStyle="1" w:styleId="StyleAArial10ptLeft0cm">
    <w:name w:val="Style A + Arial 10 pt Left:  0 cm"/>
    <w:basedOn w:val="Normal"/>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pPr>
      <w:ind w:hanging="2268"/>
    </w:pPr>
    <w:rPr>
      <w:sz w:val="23"/>
    </w:rPr>
  </w:style>
  <w:style w:type="character" w:customStyle="1" w:styleId="BodyMarginCharChar">
    <w:name w:val="Body Margin Char Char"/>
    <w:link w:val="BodyMarginChar"/>
    <w:rPr>
      <w:sz w:val="23"/>
      <w:lang w:val="en-GB" w:eastAsia="da-DK" w:bidi="ar-SA"/>
    </w:rPr>
  </w:style>
  <w:style w:type="character" w:customStyle="1" w:styleId="CharChar2">
    <w:name w:val="Char Char2"/>
    <w:rPr>
      <w:sz w:val="23"/>
      <w:lang w:val="en-GB" w:eastAsia="da-DK" w:bidi="ar-SA"/>
    </w:rPr>
  </w:style>
  <w:style w:type="character" w:customStyle="1" w:styleId="BodyMarginChar1">
    <w:name w:val="Body Margin Char1"/>
    <w:link w:val="BodyMargin"/>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2,Body Text Char1 Char1,Body Text Char2 Char Char Char2,Body Text Char1 Char Char Char Char2,Body Text Char Char1 Char Char Char Char Char Char Char Char Char Char2,t Char2,b Char, 1 Char"/>
    <w:link w:val="BodyText"/>
    <w:uiPriority w:val="99"/>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character" w:customStyle="1" w:styleId="BodyTextChar2CharChar1CharCharCharTegnChar1">
    <w:name w:val="Body Text Char2 Char Char1 Char Char Char Tegn Char1"/>
    <w:aliases w:val="Body Text Char1 Char2,Body Text Char2 Char Char Char1,Body Text Char1 Char Char Char Char1,Body Text Char Char1 Char Char Char Char Char Char Char Char Char Char1,Body Text Char3 Char Char1,t Char"/>
    <w:locked/>
    <w:rsid w:val="00A17A48"/>
    <w:rPr>
      <w:rFonts w:cs="Times New Roman"/>
      <w:sz w:val="24"/>
      <w:lang w:val="en-GB" w:eastAsia="da-DK" w:bidi="ar-SA"/>
    </w:rPr>
  </w:style>
  <w:style w:type="character" w:customStyle="1" w:styleId="BodyTextNoSpace0">
    <w:name w:val="Body Text NoSpace Знак"/>
    <w:link w:val="BodyTextNoSpace"/>
    <w:locked/>
    <w:rsid w:val="004F6565"/>
    <w:rPr>
      <w:sz w:val="24"/>
      <w:lang w:val="en-GB" w:eastAsia="da-DK" w:bidi="ar-SA"/>
    </w:rPr>
  </w:style>
  <w:style w:type="character" w:customStyle="1" w:styleId="BodyTextChar2CharChar1CharCharCharTegnChar">
    <w:name w:val="Body Text Char2 Char Char1 Char Char Char Tegn Char"/>
    <w:aliases w:val="Body Text Char1 Char,Body Text Char2 Char Char Char,Body Text Char1 Char Char Char Char,Body Text Char Char1 Char Char Char Char Char Char Char Char Char Char,Body Text Char3 Char Char,t Char1"/>
    <w:rsid w:val="002A285B"/>
    <w:rPr>
      <w:sz w:val="24"/>
      <w:lang w:val="en-GB" w:eastAsia="da-DK" w:bidi="ar-SA"/>
    </w:rPr>
  </w:style>
  <w:style w:type="paragraph" w:styleId="ListParagraph">
    <w:name w:val="List Paragraph"/>
    <w:basedOn w:val="Normal"/>
    <w:uiPriority w:val="34"/>
    <w:qFormat/>
    <w:rsid w:val="00625347"/>
    <w:pPr>
      <w:spacing w:after="160" w:line="300" w:lineRule="atLeast"/>
      <w:ind w:left="720"/>
      <w:contextualSpacing/>
      <w:jc w:val="both"/>
    </w:pPr>
    <w:rPr>
      <w:rFonts w:ascii="Arial" w:hAnsi="Arial"/>
      <w:noProof/>
      <w:sz w:val="22"/>
      <w:szCs w:val="22"/>
      <w:lang w:eastAsia="ja-JP"/>
    </w:rPr>
  </w:style>
  <w:style w:type="paragraph" w:customStyle="1" w:styleId="LFTBody">
    <w:name w:val="LFT Body"/>
    <w:basedOn w:val="Normal"/>
    <w:uiPriority w:val="1"/>
    <w:qFormat/>
    <w:rsid w:val="00A20CD5"/>
    <w:pPr>
      <w:spacing w:after="240"/>
      <w:jc w:val="both"/>
    </w:pPr>
    <w:rPr>
      <w:rFonts w:eastAsia="Cambria"/>
      <w:sz w:val="22"/>
      <w:szCs w:val="22"/>
      <w:lang w:val="en-US" w:eastAsia="en-US" w:bidi="en-US"/>
    </w:rPr>
  </w:style>
  <w:style w:type="character" w:customStyle="1" w:styleId="FootnoteTextChar">
    <w:name w:val="Footnote Text Char"/>
    <w:aliases w:val="Fußnote Char"/>
    <w:link w:val="FootnoteText"/>
    <w:uiPriority w:val="99"/>
    <w:rsid w:val="004E5A73"/>
    <w:rPr>
      <w:lang w:val="en-GB" w:eastAsia="da-DK"/>
    </w:rPr>
  </w:style>
  <w:style w:type="paragraph" w:customStyle="1" w:styleId="a">
    <w:name w:val="a"/>
    <w:basedOn w:val="Heading1"/>
    <w:link w:val="aChar"/>
    <w:qFormat/>
    <w:rsid w:val="00DD35F2"/>
    <w:pPr>
      <w:numPr>
        <w:numId w:val="0"/>
      </w:numPr>
      <w:tabs>
        <w:tab w:val="num" w:pos="851"/>
      </w:tabs>
      <w:ind w:left="851" w:hanging="851"/>
      <w:jc w:val="both"/>
    </w:pPr>
    <w:rPr>
      <w:rFonts w:ascii="Times New Roman" w:hAnsi="Times New Roman" w:cs="Times New Roman"/>
      <w:szCs w:val="28"/>
    </w:rPr>
  </w:style>
  <w:style w:type="character" w:customStyle="1" w:styleId="aChar">
    <w:name w:val="a Char"/>
    <w:link w:val="a"/>
    <w:rsid w:val="00DD35F2"/>
    <w:rPr>
      <w:b/>
      <w:sz w:val="32"/>
      <w:szCs w:val="28"/>
      <w:lang w:val="en-GB" w:eastAsia="da-DK"/>
    </w:rPr>
  </w:style>
  <w:style w:type="character" w:styleId="PlaceholderText">
    <w:name w:val="Placeholder Text"/>
    <w:basedOn w:val="DefaultParagraphFont"/>
    <w:uiPriority w:val="99"/>
    <w:semiHidden/>
    <w:rsid w:val="00750184"/>
    <w:rPr>
      <w:color w:val="808080"/>
    </w:rPr>
  </w:style>
  <w:style w:type="character" w:customStyle="1" w:styleId="HeaderChar">
    <w:name w:val="Header Char"/>
    <w:aliases w:val="Encabezado 2 Char,encabezado Char,h Char"/>
    <w:basedOn w:val="DefaultParagraphFont"/>
    <w:link w:val="Header"/>
    <w:uiPriority w:val="99"/>
    <w:rsid w:val="00CA7148"/>
    <w:rPr>
      <w:rFonts w:ascii="Arial" w:hAnsi="Arial" w:cs="Arial"/>
      <w:b/>
      <w:lang w:val="en-GB" w:eastAsia="da-DK"/>
    </w:rPr>
  </w:style>
  <w:style w:type="paragraph" w:styleId="Revision">
    <w:name w:val="Revision"/>
    <w:hidden/>
    <w:uiPriority w:val="99"/>
    <w:semiHidden/>
    <w:rsid w:val="00223B25"/>
    <w:rPr>
      <w:sz w:val="23"/>
      <w:lang w:val="en-GB" w:eastAsia="da-DK"/>
    </w:rPr>
  </w:style>
  <w:style w:type="paragraph" w:customStyle="1" w:styleId="Tabloii">
    <w:name w:val="Tablo içi"/>
    <w:basedOn w:val="Normal"/>
    <w:link w:val="TabloiiChar"/>
    <w:qFormat/>
    <w:rsid w:val="00CF0423"/>
    <w:pPr>
      <w:spacing w:before="60" w:after="60" w:line="240" w:lineRule="auto"/>
    </w:pPr>
    <w:rPr>
      <w:rFonts w:ascii="Arial" w:eastAsiaTheme="minorEastAsia" w:hAnsi="Arial"/>
      <w:noProof/>
      <w:sz w:val="20"/>
      <w:szCs w:val="24"/>
      <w:lang w:val="tr-TR" w:eastAsia="tr-TR"/>
    </w:rPr>
  </w:style>
  <w:style w:type="table" w:customStyle="1" w:styleId="TableGrid11">
    <w:name w:val="Table Grid11"/>
    <w:basedOn w:val="TableNormal"/>
    <w:next w:val="TableGrid"/>
    <w:rsid w:val="00CF042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oiiChar">
    <w:name w:val="Tablo içi Char"/>
    <w:basedOn w:val="DefaultParagraphFont"/>
    <w:link w:val="Tabloii"/>
    <w:rsid w:val="00CF0423"/>
    <w:rPr>
      <w:rFonts w:ascii="Arial" w:eastAsiaTheme="minorEastAsia"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9026">
      <w:bodyDiv w:val="1"/>
      <w:marLeft w:val="0"/>
      <w:marRight w:val="0"/>
      <w:marTop w:val="0"/>
      <w:marBottom w:val="0"/>
      <w:divBdr>
        <w:top w:val="none" w:sz="0" w:space="0" w:color="auto"/>
        <w:left w:val="none" w:sz="0" w:space="0" w:color="auto"/>
        <w:bottom w:val="none" w:sz="0" w:space="0" w:color="auto"/>
        <w:right w:val="none" w:sz="0" w:space="0" w:color="auto"/>
      </w:divBdr>
    </w:div>
    <w:div w:id="137804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DDC64-A796-41CD-8DAA-43F9C927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2881</Words>
  <Characters>16426</Characters>
  <Application>Microsoft Office Word</Application>
  <DocSecurity>0</DocSecurity>
  <Lines>136</Lines>
  <Paragraphs>38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19269</CharactersWithSpaces>
  <SharedDoc>false</SharedDoc>
  <HLinks>
    <vt:vector size="126" baseType="variant">
      <vt:variant>
        <vt:i4>1114161</vt:i4>
      </vt:variant>
      <vt:variant>
        <vt:i4>122</vt:i4>
      </vt:variant>
      <vt:variant>
        <vt:i4>0</vt:i4>
      </vt:variant>
      <vt:variant>
        <vt:i4>5</vt:i4>
      </vt:variant>
      <vt:variant>
        <vt:lpwstr/>
      </vt:variant>
      <vt:variant>
        <vt:lpwstr>_Toc146546216</vt:lpwstr>
      </vt:variant>
      <vt:variant>
        <vt:i4>1114161</vt:i4>
      </vt:variant>
      <vt:variant>
        <vt:i4>116</vt:i4>
      </vt:variant>
      <vt:variant>
        <vt:i4>0</vt:i4>
      </vt:variant>
      <vt:variant>
        <vt:i4>5</vt:i4>
      </vt:variant>
      <vt:variant>
        <vt:lpwstr/>
      </vt:variant>
      <vt:variant>
        <vt:lpwstr>_Toc146546215</vt:lpwstr>
      </vt:variant>
      <vt:variant>
        <vt:i4>1114161</vt:i4>
      </vt:variant>
      <vt:variant>
        <vt:i4>110</vt:i4>
      </vt:variant>
      <vt:variant>
        <vt:i4>0</vt:i4>
      </vt:variant>
      <vt:variant>
        <vt:i4>5</vt:i4>
      </vt:variant>
      <vt:variant>
        <vt:lpwstr/>
      </vt:variant>
      <vt:variant>
        <vt:lpwstr>_Toc146546214</vt:lpwstr>
      </vt:variant>
      <vt:variant>
        <vt:i4>1114161</vt:i4>
      </vt:variant>
      <vt:variant>
        <vt:i4>104</vt:i4>
      </vt:variant>
      <vt:variant>
        <vt:i4>0</vt:i4>
      </vt:variant>
      <vt:variant>
        <vt:i4>5</vt:i4>
      </vt:variant>
      <vt:variant>
        <vt:lpwstr/>
      </vt:variant>
      <vt:variant>
        <vt:lpwstr>_Toc146546213</vt:lpwstr>
      </vt:variant>
      <vt:variant>
        <vt:i4>1114161</vt:i4>
      </vt:variant>
      <vt:variant>
        <vt:i4>98</vt:i4>
      </vt:variant>
      <vt:variant>
        <vt:i4>0</vt:i4>
      </vt:variant>
      <vt:variant>
        <vt:i4>5</vt:i4>
      </vt:variant>
      <vt:variant>
        <vt:lpwstr/>
      </vt:variant>
      <vt:variant>
        <vt:lpwstr>_Toc146546212</vt:lpwstr>
      </vt:variant>
      <vt:variant>
        <vt:i4>1114161</vt:i4>
      </vt:variant>
      <vt:variant>
        <vt:i4>92</vt:i4>
      </vt:variant>
      <vt:variant>
        <vt:i4>0</vt:i4>
      </vt:variant>
      <vt:variant>
        <vt:i4>5</vt:i4>
      </vt:variant>
      <vt:variant>
        <vt:lpwstr/>
      </vt:variant>
      <vt:variant>
        <vt:lpwstr>_Toc146546211</vt:lpwstr>
      </vt:variant>
      <vt:variant>
        <vt:i4>1114161</vt:i4>
      </vt:variant>
      <vt:variant>
        <vt:i4>86</vt:i4>
      </vt:variant>
      <vt:variant>
        <vt:i4>0</vt:i4>
      </vt:variant>
      <vt:variant>
        <vt:i4>5</vt:i4>
      </vt:variant>
      <vt:variant>
        <vt:lpwstr/>
      </vt:variant>
      <vt:variant>
        <vt:lpwstr>_Toc146546210</vt:lpwstr>
      </vt:variant>
      <vt:variant>
        <vt:i4>1048625</vt:i4>
      </vt:variant>
      <vt:variant>
        <vt:i4>80</vt:i4>
      </vt:variant>
      <vt:variant>
        <vt:i4>0</vt:i4>
      </vt:variant>
      <vt:variant>
        <vt:i4>5</vt:i4>
      </vt:variant>
      <vt:variant>
        <vt:lpwstr/>
      </vt:variant>
      <vt:variant>
        <vt:lpwstr>_Toc146546209</vt:lpwstr>
      </vt:variant>
      <vt:variant>
        <vt:i4>1048625</vt:i4>
      </vt:variant>
      <vt:variant>
        <vt:i4>74</vt:i4>
      </vt:variant>
      <vt:variant>
        <vt:i4>0</vt:i4>
      </vt:variant>
      <vt:variant>
        <vt:i4>5</vt:i4>
      </vt:variant>
      <vt:variant>
        <vt:lpwstr/>
      </vt:variant>
      <vt:variant>
        <vt:lpwstr>_Toc146546208</vt:lpwstr>
      </vt:variant>
      <vt:variant>
        <vt:i4>1048625</vt:i4>
      </vt:variant>
      <vt:variant>
        <vt:i4>68</vt:i4>
      </vt:variant>
      <vt:variant>
        <vt:i4>0</vt:i4>
      </vt:variant>
      <vt:variant>
        <vt:i4>5</vt:i4>
      </vt:variant>
      <vt:variant>
        <vt:lpwstr/>
      </vt:variant>
      <vt:variant>
        <vt:lpwstr>_Toc146546207</vt:lpwstr>
      </vt:variant>
      <vt:variant>
        <vt:i4>1048625</vt:i4>
      </vt:variant>
      <vt:variant>
        <vt:i4>62</vt:i4>
      </vt:variant>
      <vt:variant>
        <vt:i4>0</vt:i4>
      </vt:variant>
      <vt:variant>
        <vt:i4>5</vt:i4>
      </vt:variant>
      <vt:variant>
        <vt:lpwstr/>
      </vt:variant>
      <vt:variant>
        <vt:lpwstr>_Toc146546206</vt:lpwstr>
      </vt:variant>
      <vt:variant>
        <vt:i4>1048625</vt:i4>
      </vt:variant>
      <vt:variant>
        <vt:i4>56</vt:i4>
      </vt:variant>
      <vt:variant>
        <vt:i4>0</vt:i4>
      </vt:variant>
      <vt:variant>
        <vt:i4>5</vt:i4>
      </vt:variant>
      <vt:variant>
        <vt:lpwstr/>
      </vt:variant>
      <vt:variant>
        <vt:lpwstr>_Toc146546205</vt:lpwstr>
      </vt:variant>
      <vt:variant>
        <vt:i4>1048625</vt:i4>
      </vt:variant>
      <vt:variant>
        <vt:i4>50</vt:i4>
      </vt:variant>
      <vt:variant>
        <vt:i4>0</vt:i4>
      </vt:variant>
      <vt:variant>
        <vt:i4>5</vt:i4>
      </vt:variant>
      <vt:variant>
        <vt:lpwstr/>
      </vt:variant>
      <vt:variant>
        <vt:lpwstr>_Toc146546204</vt:lpwstr>
      </vt:variant>
      <vt:variant>
        <vt:i4>1048625</vt:i4>
      </vt:variant>
      <vt:variant>
        <vt:i4>44</vt:i4>
      </vt:variant>
      <vt:variant>
        <vt:i4>0</vt:i4>
      </vt:variant>
      <vt:variant>
        <vt:i4>5</vt:i4>
      </vt:variant>
      <vt:variant>
        <vt:lpwstr/>
      </vt:variant>
      <vt:variant>
        <vt:lpwstr>_Toc146546203</vt:lpwstr>
      </vt:variant>
      <vt:variant>
        <vt:i4>1048625</vt:i4>
      </vt:variant>
      <vt:variant>
        <vt:i4>38</vt:i4>
      </vt:variant>
      <vt:variant>
        <vt:i4>0</vt:i4>
      </vt:variant>
      <vt:variant>
        <vt:i4>5</vt:i4>
      </vt:variant>
      <vt:variant>
        <vt:lpwstr/>
      </vt:variant>
      <vt:variant>
        <vt:lpwstr>_Toc146546202</vt:lpwstr>
      </vt:variant>
      <vt:variant>
        <vt:i4>1048625</vt:i4>
      </vt:variant>
      <vt:variant>
        <vt:i4>32</vt:i4>
      </vt:variant>
      <vt:variant>
        <vt:i4>0</vt:i4>
      </vt:variant>
      <vt:variant>
        <vt:i4>5</vt:i4>
      </vt:variant>
      <vt:variant>
        <vt:lpwstr/>
      </vt:variant>
      <vt:variant>
        <vt:lpwstr>_Toc146546201</vt:lpwstr>
      </vt:variant>
      <vt:variant>
        <vt:i4>1048625</vt:i4>
      </vt:variant>
      <vt:variant>
        <vt:i4>26</vt:i4>
      </vt:variant>
      <vt:variant>
        <vt:i4>0</vt:i4>
      </vt:variant>
      <vt:variant>
        <vt:i4>5</vt:i4>
      </vt:variant>
      <vt:variant>
        <vt:lpwstr/>
      </vt:variant>
      <vt:variant>
        <vt:lpwstr>_Toc146546200</vt:lpwstr>
      </vt:variant>
      <vt:variant>
        <vt:i4>1638450</vt:i4>
      </vt:variant>
      <vt:variant>
        <vt:i4>20</vt:i4>
      </vt:variant>
      <vt:variant>
        <vt:i4>0</vt:i4>
      </vt:variant>
      <vt:variant>
        <vt:i4>5</vt:i4>
      </vt:variant>
      <vt:variant>
        <vt:lpwstr/>
      </vt:variant>
      <vt:variant>
        <vt:lpwstr>_Toc146546199</vt:lpwstr>
      </vt:variant>
      <vt:variant>
        <vt:i4>1638450</vt:i4>
      </vt:variant>
      <vt:variant>
        <vt:i4>14</vt:i4>
      </vt:variant>
      <vt:variant>
        <vt:i4>0</vt:i4>
      </vt:variant>
      <vt:variant>
        <vt:i4>5</vt:i4>
      </vt:variant>
      <vt:variant>
        <vt:lpwstr/>
      </vt:variant>
      <vt:variant>
        <vt:lpwstr>_Toc146546198</vt:lpwstr>
      </vt:variant>
      <vt:variant>
        <vt:i4>1638450</vt:i4>
      </vt:variant>
      <vt:variant>
        <vt:i4>8</vt:i4>
      </vt:variant>
      <vt:variant>
        <vt:i4>0</vt:i4>
      </vt:variant>
      <vt:variant>
        <vt:i4>5</vt:i4>
      </vt:variant>
      <vt:variant>
        <vt:lpwstr/>
      </vt:variant>
      <vt:variant>
        <vt:lpwstr>_Toc146546197</vt:lpwstr>
      </vt:variant>
      <vt:variant>
        <vt:i4>1638450</vt:i4>
      </vt:variant>
      <vt:variant>
        <vt:i4>2</vt:i4>
      </vt:variant>
      <vt:variant>
        <vt:i4>0</vt:i4>
      </vt:variant>
      <vt:variant>
        <vt:i4>5</vt:i4>
      </vt:variant>
      <vt:variant>
        <vt:lpwstr/>
      </vt:variant>
      <vt:variant>
        <vt:lpwstr>_Toc146546196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Şule Mansur</dc:creator>
  <cp:keywords>TD-fm60hhw8, N-kq84q69a</cp:keywords>
  <dc:description/>
  <cp:lastModifiedBy>Doğukan Arıkan</cp:lastModifiedBy>
  <cp:revision>16</cp:revision>
  <dcterms:created xsi:type="dcterms:W3CDTF">2025-05-17T11:57:00Z</dcterms:created>
  <dcterms:modified xsi:type="dcterms:W3CDTF">2025-11-10T14:34:00Z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c59e96da-c043-4779-8507-7053704dfa7c</vt:lpwstr>
  </property>
  <property fmtid="{D5CDD505-2E9C-101B-9397-08002B2CF9AE}" pid="3" name="Classification">
    <vt:lpwstr>TD-fm60hhw8</vt:lpwstr>
  </property>
  <property fmtid="{D5CDD505-2E9C-101B-9397-08002B2CF9AE}" pid="4" name="KVKK">
    <vt:lpwstr>N-kq84q69a</vt:lpwstr>
  </property>
  <property fmtid="{D5CDD505-2E9C-101B-9397-08002B2CF9AE}" pid="5" name="VisualMarking">
    <vt:lpwstr>RemoveTag</vt:lpwstr>
  </property>
</Properties>
</file>